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498C" w14:textId="0B2A6FA8" w:rsidR="00242082" w:rsidRPr="0030270D" w:rsidRDefault="005C0C83" w:rsidP="0030270D">
      <w:pPr>
        <w:pStyle w:val="Heading1"/>
      </w:pPr>
      <w:r w:rsidRPr="0030270D">
        <w:t>Chickenpox Exposure Notice</w:t>
      </w:r>
    </w:p>
    <w:p w14:paraId="3667606C" w14:textId="77777777" w:rsidR="008D1219" w:rsidRPr="00995408" w:rsidRDefault="008D1219" w:rsidP="00995408">
      <w:pPr>
        <w:spacing w:after="80"/>
        <w:rPr>
          <w:rFonts w:asciiTheme="minorHAnsi" w:hAnsiTheme="minorHAnsi" w:cstheme="minorHAnsi"/>
          <w:b/>
          <w:bCs/>
          <w:sz w:val="28"/>
          <w:szCs w:val="22"/>
        </w:rPr>
      </w:pPr>
      <w:r w:rsidRPr="00995408">
        <w:rPr>
          <w:rFonts w:asciiTheme="minorHAnsi" w:hAnsiTheme="minorHAnsi" w:cstheme="minorHAnsi"/>
        </w:rPr>
        <w:t xml:space="preserve">Your child may have been exposed to </w:t>
      </w:r>
      <w:r w:rsidRPr="00995408">
        <w:rPr>
          <w:rFonts w:asciiTheme="minorHAnsi" w:hAnsiTheme="minorHAnsi" w:cstheme="minorHAnsi"/>
          <w:b/>
          <w:bCs/>
        </w:rPr>
        <w:t>Chickenpox (Varicella)</w:t>
      </w:r>
      <w:r w:rsidRPr="00995408">
        <w:rPr>
          <w:rFonts w:asciiTheme="minorHAnsi" w:hAnsiTheme="minorHAnsi" w:cstheme="minorHAnsi"/>
          <w:sz w:val="22"/>
          <w:szCs w:val="22"/>
        </w:rPr>
        <w:t xml:space="preserve"> </w:t>
      </w:r>
      <w:r w:rsidRPr="00995408">
        <w:rPr>
          <w:rFonts w:asciiTheme="minorHAnsi" w:hAnsiTheme="minorHAnsi" w:cstheme="minorHAnsi"/>
        </w:rPr>
        <w:t xml:space="preserve">on ____________________. </w:t>
      </w:r>
    </w:p>
    <w:p w14:paraId="36EAE4F4" w14:textId="77777777" w:rsidR="0083321F" w:rsidRPr="00995408" w:rsidRDefault="008D1219" w:rsidP="00995408">
      <w:pPr>
        <w:spacing w:after="80"/>
        <w:rPr>
          <w:rFonts w:asciiTheme="minorHAnsi" w:hAnsiTheme="minorHAnsi" w:cstheme="minorHAnsi"/>
        </w:rPr>
      </w:pPr>
      <w:r w:rsidRPr="00995408">
        <w:rPr>
          <w:rFonts w:asciiTheme="minorHAnsi" w:hAnsiTheme="minorHAnsi" w:cstheme="minorHAnsi"/>
        </w:rPr>
        <w:t xml:space="preserve">Please check your child for symptoms through ____________________. </w:t>
      </w:r>
    </w:p>
    <w:p w14:paraId="6C5E36AF" w14:textId="77777777" w:rsidR="00DC3B78" w:rsidRPr="00995408" w:rsidRDefault="008D1219" w:rsidP="00995408">
      <w:pPr>
        <w:spacing w:after="80"/>
        <w:rPr>
          <w:rFonts w:asciiTheme="minorHAnsi" w:hAnsiTheme="minorHAnsi" w:cstheme="minorHAnsi"/>
        </w:rPr>
      </w:pPr>
      <w:r w:rsidRPr="00995408">
        <w:rPr>
          <w:rFonts w:asciiTheme="minorHAnsi" w:hAnsiTheme="minorHAnsi" w:cstheme="minorHAnsi"/>
        </w:rPr>
        <w:t>If your child has symptoms, please contact your child’s healthcare provider.</w:t>
      </w:r>
    </w:p>
    <w:p w14:paraId="7564D3CD" w14:textId="77777777" w:rsidR="0083321F" w:rsidRPr="00995408" w:rsidRDefault="0083321F" w:rsidP="00995408">
      <w:pPr>
        <w:rPr>
          <w:sz w:val="12"/>
          <w:szCs w:val="8"/>
        </w:rPr>
      </w:pPr>
    </w:p>
    <w:p w14:paraId="381E65F8" w14:textId="77777777" w:rsidR="008D1219" w:rsidRPr="003E06EF" w:rsidRDefault="0083321F" w:rsidP="00995408">
      <w:r w:rsidRPr="003E06EF">
        <w:rPr>
          <w:noProof/>
        </w:rPr>
        <mc:AlternateContent>
          <mc:Choice Requires="wps">
            <w:drawing>
              <wp:inline distT="0" distB="0" distL="0" distR="0" wp14:anchorId="198BC8B3" wp14:editId="229F4DAD">
                <wp:extent cx="5791200" cy="91440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144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B3F61D6" w14:textId="77777777" w:rsidR="0083321F" w:rsidRPr="001F5815" w:rsidRDefault="0083321F" w:rsidP="002321C0">
                            <w:pPr>
                              <w:pStyle w:val="Heading3"/>
                              <w:jc w:val="center"/>
                              <w:rPr>
                                <w:rStyle w:val="Emphasis"/>
                                <w:rFonts w:asciiTheme="minorHAnsi" w:hAnsiTheme="minorHAnsi" w:cstheme="minorHAnsi"/>
                                <w:sz w:val="22"/>
                                <w:szCs w:val="18"/>
                              </w:rPr>
                            </w:pPr>
                            <w:r w:rsidRPr="001F5815">
                              <w:rPr>
                                <w:rStyle w:val="Emphasis"/>
                                <w:rFonts w:asciiTheme="minorHAnsi" w:hAnsiTheme="minorHAnsi" w:cstheme="minorHAnsi"/>
                                <w:sz w:val="22"/>
                                <w:szCs w:val="18"/>
                              </w:rPr>
                              <w:t xml:space="preserve">Children with chickenpox may NOT return to school or </w:t>
                            </w:r>
                            <w:r w:rsidR="00A539DD" w:rsidRPr="001F5815">
                              <w:rPr>
                                <w:rStyle w:val="Emphasis"/>
                                <w:rFonts w:asciiTheme="minorHAnsi" w:hAnsiTheme="minorHAnsi" w:cstheme="minorHAnsi"/>
                                <w:sz w:val="22"/>
                                <w:szCs w:val="18"/>
                              </w:rPr>
                              <w:t>childcare</w:t>
                            </w:r>
                            <w:r w:rsidRPr="001F5815">
                              <w:rPr>
                                <w:rStyle w:val="Emphasis"/>
                                <w:rFonts w:asciiTheme="minorHAnsi" w:hAnsiTheme="minorHAnsi" w:cstheme="minorHAnsi"/>
                                <w:sz w:val="22"/>
                                <w:szCs w:val="18"/>
                              </w:rPr>
                              <w:t xml:space="preserve"> until all blisters have scabbed over and there are no new blisters. In the rare case a vaccinated child develops chickenpox, the child may not return to school until there have been no new bumps or blisters for 24 hours.</w:t>
                            </w:r>
                          </w:p>
                          <w:p w14:paraId="199900B9" w14:textId="77777777" w:rsidR="008D1219" w:rsidRPr="00956CE0" w:rsidRDefault="008D1219" w:rsidP="003954E2">
                            <w:pPr>
                              <w:jc w:val="center"/>
                              <w:rPr>
                                <w:rFonts w:asciiTheme="minorHAnsi" w:hAnsiTheme="minorHAnsi" w:cstheme="minorHAnsi"/>
                                <w:b/>
                                <w:bCs/>
                              </w:rPr>
                            </w:pPr>
                          </w:p>
                        </w:txbxContent>
                      </wps:txbx>
                      <wps:bodyPr rot="0" vert="horz" wrap="square" lIns="91440" tIns="45720" rIns="91440" bIns="45720" anchor="t" anchorCtr="0">
                        <a:noAutofit/>
                      </wps:bodyPr>
                    </wps:wsp>
                  </a:graphicData>
                </a:graphic>
              </wp:inline>
            </w:drawing>
          </mc:Choice>
          <mc:Fallback>
            <w:pict>
              <v:shapetype w14:anchorId="198BC8B3" id="_x0000_t202" coordsize="21600,21600" o:spt="202" path="m,l,21600r21600,l21600,xe">
                <v:stroke joinstyle="miter"/>
                <v:path gradientshapeok="t" o:connecttype="rect"/>
              </v:shapetype>
              <v:shape id="Text Box 2" o:spid="_x0000_s1026" type="#_x0000_t202" style="width:45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" fillcolor="white [3201]" strokecolor="#c0504d [3205]" strokeweight="2pt">
                <v:textbox>
                  <w:txbxContent>
                    <w:p w14:paraId="0B3F61D6" w14:textId="77777777" w:rsidR="0083321F" w:rsidRPr="001F5815" w:rsidRDefault="0083321F" w:rsidP="002321C0">
                      <w:pPr>
                        <w:pStyle w:val="Heading3"/>
                        <w:jc w:val="center"/>
                        <w:rPr>
                          <w:rStyle w:val="Emphasis"/>
                          <w:rFonts w:asciiTheme="minorHAnsi" w:hAnsiTheme="minorHAnsi" w:cstheme="minorHAnsi"/>
                          <w:sz w:val="22"/>
                          <w:szCs w:val="18"/>
                        </w:rPr>
                      </w:pPr>
                      <w:r w:rsidRPr="001F5815">
                        <w:rPr>
                          <w:rStyle w:val="Emphasis"/>
                          <w:rFonts w:asciiTheme="minorHAnsi" w:hAnsiTheme="minorHAnsi" w:cstheme="minorHAnsi"/>
                          <w:sz w:val="22"/>
                          <w:szCs w:val="18"/>
                        </w:rPr>
                        <w:t xml:space="preserve">Children with chickenpox may NOT return to school or </w:t>
                      </w:r>
                      <w:r w:rsidR="00A539DD" w:rsidRPr="001F5815">
                        <w:rPr>
                          <w:rStyle w:val="Emphasis"/>
                          <w:rFonts w:asciiTheme="minorHAnsi" w:hAnsiTheme="minorHAnsi" w:cstheme="minorHAnsi"/>
                          <w:sz w:val="22"/>
                          <w:szCs w:val="18"/>
                        </w:rPr>
                        <w:t>childcare</w:t>
                      </w:r>
                      <w:r w:rsidRPr="001F5815">
                        <w:rPr>
                          <w:rStyle w:val="Emphasis"/>
                          <w:rFonts w:asciiTheme="minorHAnsi" w:hAnsiTheme="minorHAnsi" w:cstheme="minorHAnsi"/>
                          <w:sz w:val="22"/>
                          <w:szCs w:val="18"/>
                        </w:rPr>
                        <w:t xml:space="preserve"> until all blisters have scabbed over and there are no new blisters. In the rare case a vaccinated child develops chickenpox, the child may not return to school until there have been no new bumps or blisters for 24 hours.</w:t>
                      </w:r>
                    </w:p>
                    <w:p w14:paraId="199900B9" w14:textId="77777777" w:rsidR="008D1219" w:rsidRPr="00956CE0" w:rsidRDefault="008D1219" w:rsidP="003954E2">
                      <w:pPr>
                        <w:jc w:val="center"/>
                        <w:rPr>
                          <w:rFonts w:asciiTheme="minorHAnsi" w:hAnsiTheme="minorHAnsi" w:cstheme="minorHAnsi"/>
                          <w:b/>
                          <w:bCs/>
                        </w:rPr>
                      </w:pPr>
                    </w:p>
                  </w:txbxContent>
                </v:textbox>
                <w10:anchorlock/>
              </v:shape>
            </w:pict>
          </mc:Fallback>
        </mc:AlternateContent>
      </w:r>
    </w:p>
    <w:p w14:paraId="013AB6BC" w14:textId="77777777" w:rsidR="003B7085" w:rsidRPr="00995408" w:rsidRDefault="003B7085" w:rsidP="00995408">
      <w:pPr>
        <w:rPr>
          <w:b/>
          <w:bCs/>
          <w:sz w:val="12"/>
          <w:szCs w:val="12"/>
        </w:rPr>
      </w:pPr>
    </w:p>
    <w:p w14:paraId="44810364" w14:textId="77777777" w:rsidR="005A17B1" w:rsidRPr="0030270D" w:rsidRDefault="005A17B1" w:rsidP="0030270D">
      <w:pPr>
        <w:pStyle w:val="Heading2"/>
      </w:pPr>
      <w:r w:rsidRPr="0030270D">
        <w:t xml:space="preserve">Chickenpox is a virus and causes: </w:t>
      </w:r>
    </w:p>
    <w:p w14:paraId="246BFCE8" w14:textId="39F0BCFA" w:rsidR="005A17B1" w:rsidRPr="00995408" w:rsidRDefault="005A17B1" w:rsidP="001F1CDD">
      <w:pPr>
        <w:pStyle w:val="ListParagraph"/>
        <w:numPr>
          <w:ilvl w:val="0"/>
          <w:numId w:val="7"/>
        </w:numPr>
      </w:pPr>
      <w:r w:rsidRPr="00995408">
        <w:t xml:space="preserve">An itchy rash of small pink bumps all over the body. </w:t>
      </w:r>
    </w:p>
    <w:p w14:paraId="5DD20C99" w14:textId="638E82A8" w:rsidR="005A17B1" w:rsidRPr="00995408" w:rsidRDefault="005A17B1" w:rsidP="001F1CDD">
      <w:pPr>
        <w:pStyle w:val="ListParagraph"/>
        <w:numPr>
          <w:ilvl w:val="0"/>
          <w:numId w:val="7"/>
        </w:numPr>
      </w:pPr>
      <w:r w:rsidRPr="00995408">
        <w:t>Some bumps turn into round, hard, shiny blisters that will eventually dry and crust over.</w:t>
      </w:r>
    </w:p>
    <w:p w14:paraId="5E3A2BE3" w14:textId="6D375DF1" w:rsidR="005A17B1" w:rsidRDefault="005A17B1" w:rsidP="001F1CDD">
      <w:pPr>
        <w:pStyle w:val="ListParagraph"/>
        <w:numPr>
          <w:ilvl w:val="0"/>
          <w:numId w:val="7"/>
        </w:numPr>
      </w:pPr>
      <w:r w:rsidRPr="00995408">
        <w:t xml:space="preserve">Fever, fatigue, headache, and/or loss of appetite. </w:t>
      </w:r>
      <w:r w:rsidR="00066909" w:rsidRPr="00995408">
        <w:tab/>
      </w:r>
    </w:p>
    <w:p w14:paraId="78B2894A" w14:textId="77777777" w:rsidR="00995408" w:rsidRPr="00995408" w:rsidRDefault="00995408" w:rsidP="00995408">
      <w:pPr>
        <w:rPr>
          <w:rFonts w:asciiTheme="minorHAnsi" w:hAnsiTheme="minorHAnsi" w:cstheme="minorHAnsi"/>
        </w:rPr>
      </w:pPr>
    </w:p>
    <w:p w14:paraId="7449D650" w14:textId="77777777" w:rsidR="005A17B1" w:rsidRPr="00995408" w:rsidRDefault="005A17B1" w:rsidP="00995408">
      <w:pPr>
        <w:rPr>
          <w:rFonts w:asciiTheme="minorHAnsi" w:hAnsiTheme="minorHAnsi" w:cstheme="minorHAnsi"/>
        </w:rPr>
      </w:pPr>
      <w:r w:rsidRPr="00995408">
        <w:rPr>
          <w:rFonts w:asciiTheme="minorHAnsi" w:hAnsiTheme="minorHAnsi" w:cstheme="minorHAnsi"/>
        </w:rPr>
        <w:t xml:space="preserve">Symptoms usually start 14 to 16 days after a person is exposed, but it can take up to 28 days. </w:t>
      </w:r>
    </w:p>
    <w:p w14:paraId="4FAFB3C5" w14:textId="77777777" w:rsidR="005A17B1" w:rsidRPr="00995408" w:rsidRDefault="005A17B1" w:rsidP="00995408">
      <w:pPr>
        <w:rPr>
          <w:rFonts w:asciiTheme="minorHAnsi" w:hAnsiTheme="minorHAnsi" w:cstheme="minorHAnsi"/>
        </w:rPr>
      </w:pPr>
      <w:r w:rsidRPr="00995408">
        <w:rPr>
          <w:rFonts w:asciiTheme="minorHAnsi" w:hAnsiTheme="minorHAnsi" w:cstheme="minorHAnsi"/>
        </w:rPr>
        <w:t>If your child has not received the</w:t>
      </w:r>
      <w:r w:rsidR="005847D3" w:rsidRPr="00995408">
        <w:rPr>
          <w:rFonts w:asciiTheme="minorHAnsi" w:hAnsiTheme="minorHAnsi" w:cstheme="minorHAnsi"/>
        </w:rPr>
        <w:t xml:space="preserve"> complete</w:t>
      </w:r>
      <w:r w:rsidRPr="00995408">
        <w:rPr>
          <w:rFonts w:asciiTheme="minorHAnsi" w:hAnsiTheme="minorHAnsi" w:cstheme="minorHAnsi"/>
        </w:rPr>
        <w:t xml:space="preserve"> </w:t>
      </w:r>
      <w:r w:rsidR="005847D3" w:rsidRPr="00995408">
        <w:rPr>
          <w:rFonts w:asciiTheme="minorHAnsi" w:hAnsiTheme="minorHAnsi" w:cstheme="minorHAnsi"/>
        </w:rPr>
        <w:t xml:space="preserve">series of the two-dose </w:t>
      </w:r>
      <w:r w:rsidRPr="00995408">
        <w:rPr>
          <w:rFonts w:asciiTheme="minorHAnsi" w:hAnsiTheme="minorHAnsi" w:cstheme="minorHAnsi"/>
        </w:rPr>
        <w:t xml:space="preserve">vaccine or has not had this illness before, your child may become ill. </w:t>
      </w:r>
    </w:p>
    <w:p w14:paraId="22907E62" w14:textId="77777777" w:rsidR="009A4B09" w:rsidRPr="00995408" w:rsidRDefault="009A4B09" w:rsidP="00995408">
      <w:pPr>
        <w:rPr>
          <w:rFonts w:asciiTheme="minorHAnsi" w:hAnsiTheme="minorHAnsi" w:cstheme="minorHAnsi"/>
        </w:rPr>
      </w:pPr>
    </w:p>
    <w:p w14:paraId="1C4D4C12" w14:textId="77777777" w:rsidR="005A17B1" w:rsidRPr="00995408" w:rsidRDefault="005A17B1" w:rsidP="00995408">
      <w:pPr>
        <w:rPr>
          <w:rFonts w:asciiTheme="minorHAnsi" w:hAnsiTheme="minorHAnsi" w:cstheme="minorHAnsi"/>
        </w:rPr>
      </w:pPr>
      <w:r w:rsidRPr="00995408">
        <w:rPr>
          <w:rFonts w:asciiTheme="minorHAnsi" w:hAnsiTheme="minorHAnsi" w:cstheme="minorHAnsi"/>
        </w:rPr>
        <w:t xml:space="preserve">Rarely, people who have had the vaccine get chickenpox. If this happens, they usually have milder illness, fewer blisters, and bumps that may not develop into blisters. </w:t>
      </w:r>
    </w:p>
    <w:p w14:paraId="5C6C198A" w14:textId="77777777" w:rsidR="005A17B1" w:rsidRPr="00995408" w:rsidRDefault="005A17B1" w:rsidP="00995408">
      <w:pPr>
        <w:rPr>
          <w:rFonts w:asciiTheme="minorHAnsi" w:hAnsiTheme="minorHAnsi" w:cstheme="minorHAnsi"/>
        </w:rPr>
      </w:pPr>
      <w:r w:rsidRPr="00995408">
        <w:rPr>
          <w:rFonts w:asciiTheme="minorHAnsi" w:hAnsiTheme="minorHAnsi" w:cstheme="minorHAnsi"/>
        </w:rPr>
        <w:t xml:space="preserve">Chickenpox can be a serious illness for adults, pregnant women, and for children with immune system problems that make it hard to fight off infection. </w:t>
      </w:r>
    </w:p>
    <w:p w14:paraId="3A1CBC84" w14:textId="77777777" w:rsidR="007C3C72" w:rsidRPr="00995408" w:rsidRDefault="007C3C72" w:rsidP="00995408">
      <w:pPr>
        <w:rPr>
          <w:rFonts w:asciiTheme="minorHAnsi" w:hAnsiTheme="minorHAnsi" w:cstheme="minorHAnsi"/>
        </w:rPr>
      </w:pPr>
    </w:p>
    <w:p w14:paraId="7B78F7AE" w14:textId="77777777" w:rsidR="005A17B1" w:rsidRPr="0030270D" w:rsidRDefault="005A17B1" w:rsidP="0030270D">
      <w:pPr>
        <w:pStyle w:val="Heading2"/>
      </w:pPr>
      <w:r w:rsidRPr="0030270D">
        <w:t xml:space="preserve">How is chickenpox spread? </w:t>
      </w:r>
    </w:p>
    <w:p w14:paraId="6AC2C558" w14:textId="043E8C31" w:rsidR="005A17B1" w:rsidRPr="001F1CDD" w:rsidRDefault="005A17B1" w:rsidP="001F1CDD">
      <w:pPr>
        <w:pStyle w:val="ListParagraph"/>
        <w:numPr>
          <w:ilvl w:val="0"/>
          <w:numId w:val="8"/>
        </w:numPr>
        <w:rPr>
          <w:rFonts w:asciiTheme="minorHAnsi" w:hAnsiTheme="minorHAnsi" w:cstheme="minorHAnsi"/>
        </w:rPr>
      </w:pPr>
      <w:r w:rsidRPr="001F1CDD">
        <w:rPr>
          <w:rFonts w:asciiTheme="minorHAnsi" w:hAnsiTheme="minorHAnsi" w:cstheme="minorHAnsi"/>
        </w:rPr>
        <w:t xml:space="preserve">Coughing and sneezing </w:t>
      </w:r>
    </w:p>
    <w:p w14:paraId="4D19B9FA" w14:textId="6E94EB52" w:rsidR="005A17B1" w:rsidRPr="001F1CDD" w:rsidRDefault="005A17B1" w:rsidP="001F1CDD">
      <w:pPr>
        <w:pStyle w:val="ListParagraph"/>
        <w:numPr>
          <w:ilvl w:val="0"/>
          <w:numId w:val="8"/>
        </w:numPr>
        <w:rPr>
          <w:rFonts w:asciiTheme="minorHAnsi" w:hAnsiTheme="minorHAnsi" w:cstheme="minorHAnsi"/>
        </w:rPr>
      </w:pPr>
      <w:r w:rsidRPr="001F1CDD">
        <w:rPr>
          <w:rFonts w:asciiTheme="minorHAnsi" w:hAnsiTheme="minorHAnsi" w:cstheme="minorHAnsi"/>
        </w:rPr>
        <w:t xml:space="preserve">Touching fluid from the nose or eyes or the fluid from a chickenpox blister </w:t>
      </w:r>
    </w:p>
    <w:p w14:paraId="6F009312" w14:textId="6214997B" w:rsidR="008D1219" w:rsidRPr="001F1CDD" w:rsidRDefault="005A17B1" w:rsidP="001F1CDD">
      <w:pPr>
        <w:pStyle w:val="ListParagraph"/>
        <w:numPr>
          <w:ilvl w:val="0"/>
          <w:numId w:val="8"/>
        </w:numPr>
        <w:rPr>
          <w:rFonts w:asciiTheme="minorHAnsi" w:hAnsiTheme="minorHAnsi" w:cstheme="minorHAnsi"/>
        </w:rPr>
      </w:pPr>
      <w:r w:rsidRPr="001F1CDD">
        <w:rPr>
          <w:rFonts w:asciiTheme="minorHAnsi" w:hAnsiTheme="minorHAnsi" w:cstheme="minorHAnsi"/>
        </w:rPr>
        <w:t>Touching items that have been touched by fluid from blisters, the nose, or eyes. A sick person can spread the virus beginning 1 to 2 days before their ra</w:t>
      </w:r>
      <w:r w:rsidR="007C3C72" w:rsidRPr="001F1CDD">
        <w:rPr>
          <w:rFonts w:asciiTheme="minorHAnsi" w:hAnsiTheme="minorHAnsi" w:cstheme="minorHAnsi"/>
        </w:rPr>
        <w:t>sh begins.</w:t>
      </w:r>
    </w:p>
    <w:p w14:paraId="0416FEEC" w14:textId="77777777" w:rsidR="007C3C72" w:rsidRPr="00995408" w:rsidRDefault="007C3C72" w:rsidP="00995408">
      <w:pPr>
        <w:rPr>
          <w:rFonts w:asciiTheme="minorHAnsi" w:hAnsiTheme="minorHAnsi" w:cstheme="minorHAnsi"/>
        </w:rPr>
      </w:pPr>
    </w:p>
    <w:p w14:paraId="013E4E13" w14:textId="77777777" w:rsidR="007C3C72" w:rsidRPr="0030270D" w:rsidRDefault="005A17B1" w:rsidP="0030270D">
      <w:pPr>
        <w:pStyle w:val="Heading2"/>
      </w:pPr>
      <w:r w:rsidRPr="0030270D">
        <w:t xml:space="preserve">What can I do now? </w:t>
      </w:r>
    </w:p>
    <w:p w14:paraId="4E45D411" w14:textId="77777777" w:rsidR="007C3C72" w:rsidRPr="00995408" w:rsidRDefault="005A17B1" w:rsidP="00995408">
      <w:pPr>
        <w:rPr>
          <w:rFonts w:asciiTheme="minorHAnsi" w:hAnsiTheme="minorHAnsi" w:cstheme="minorHAnsi"/>
        </w:rPr>
      </w:pPr>
      <w:r w:rsidRPr="00995408">
        <w:rPr>
          <w:rFonts w:asciiTheme="minorHAnsi" w:hAnsiTheme="minorHAnsi" w:cstheme="minorHAnsi"/>
        </w:rPr>
        <w:t xml:space="preserve">Check your child for symptoms of chickenpox. If your child has not had chickenpox or had the chickenpox vaccine the illness might be prevented or made less severe by getting the vaccine 3-5 days after exposure. </w:t>
      </w:r>
      <w:r w:rsidRPr="00ED22A4">
        <w:rPr>
          <w:rStyle w:val="Strong"/>
        </w:rPr>
        <w:t>A pregnant woman or person with a weakened immune system who has been exposed or has symptoms of chickenpox should contact their doctor immediately.</w:t>
      </w:r>
      <w:r w:rsidRPr="00995408">
        <w:rPr>
          <w:rFonts w:asciiTheme="minorHAnsi" w:hAnsiTheme="minorHAnsi" w:cstheme="minorHAnsi"/>
        </w:rPr>
        <w:t xml:space="preserve"> </w:t>
      </w:r>
    </w:p>
    <w:p w14:paraId="67E56D9C" w14:textId="77777777" w:rsidR="00DC3B78" w:rsidRPr="00995408" w:rsidRDefault="005A17B1" w:rsidP="00995408">
      <w:pPr>
        <w:rPr>
          <w:rFonts w:asciiTheme="minorHAnsi" w:hAnsiTheme="minorHAnsi" w:cstheme="minorHAnsi"/>
        </w:rPr>
      </w:pPr>
      <w:r w:rsidRPr="00995408">
        <w:rPr>
          <w:rFonts w:asciiTheme="minorHAnsi" w:hAnsiTheme="minorHAnsi" w:cstheme="minorHAnsi"/>
        </w:rPr>
        <w:t>Do not bring your ill child into a crowded waiting room or hospital since this may spread the illness. Keep your child at home until all the blisters have scabbed over and there are no new blisters. Do NOT give your child aspirin because it might cause a serious disease called Reye’s syndrome.</w:t>
      </w:r>
    </w:p>
    <w:p w14:paraId="67AAF261" w14:textId="77777777" w:rsidR="00DC3B78" w:rsidRDefault="00DC3B78" w:rsidP="00D176F4"/>
    <w:p w14:paraId="242164FB" w14:textId="77777777" w:rsidR="00DC3B78" w:rsidRDefault="00DC3B78" w:rsidP="009A4A1A"/>
    <w:p w14:paraId="302BC0AF" w14:textId="77777777" w:rsidR="00DC3B78" w:rsidRDefault="00DC3B78" w:rsidP="009A4A1A"/>
    <w:sectPr w:rsidR="00DC3B78" w:rsidSect="002F7573">
      <w:headerReference w:type="default" r:id="rId8"/>
      <w:footerReference w:type="default" r:id="rId9"/>
      <w:headerReference w:type="first" r:id="rId10"/>
      <w:footerReference w:type="first" r:id="rId11"/>
      <w:pgSz w:w="12240" w:h="15840" w:code="1"/>
      <w:pgMar w:top="2070" w:right="990" w:bottom="360" w:left="135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7782" w14:textId="77777777" w:rsidR="00922345" w:rsidRDefault="00922345">
      <w:r>
        <w:separator/>
      </w:r>
    </w:p>
  </w:endnote>
  <w:endnote w:type="continuationSeparator" w:id="0">
    <w:p w14:paraId="3351CD00" w14:textId="77777777" w:rsidR="00922345" w:rsidRDefault="0092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F578" w14:textId="77777777" w:rsidR="00DC3B78" w:rsidRDefault="00DC3B78" w:rsidP="00DC3B78">
    <w:pPr>
      <w:pStyle w:val="Footer"/>
      <w:pBdr>
        <w:bottom w:val="single" w:sz="4" w:space="0" w:color="auto"/>
      </w:pBdr>
      <w:ind w:left="-900" w:right="-540"/>
      <w:jc w:val="center"/>
      <w:rPr>
        <w:rFonts w:ascii="Gill Sans MT" w:hAnsi="Gill Sans MT"/>
        <w:sz w:val="18"/>
        <w:szCs w:val="18"/>
      </w:rPr>
    </w:pPr>
  </w:p>
  <w:p w14:paraId="4D06F394" w14:textId="77777777" w:rsidR="00DC3B78" w:rsidRPr="00447A79" w:rsidRDefault="00DC3B78" w:rsidP="00DC3B78">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95404</w:t>
    </w:r>
    <w:r w:rsidRPr="007F6649">
      <w:rPr>
        <w:rFonts w:ascii="Gill Sans MT" w:hAnsi="Gill Sans MT" w:cs="Cordia New"/>
        <w:sz w:val="18"/>
        <w:szCs w:val="18"/>
      </w:rPr>
      <w:t xml:space="preserve">          •          phone (707) 565-</w:t>
    </w:r>
    <w:r>
      <w:rPr>
        <w:rFonts w:ascii="Gill Sans MT" w:hAnsi="Gill Sans MT" w:cs="Cordia New"/>
        <w:sz w:val="18"/>
        <w:szCs w:val="18"/>
      </w:rPr>
      <w:t>456</w:t>
    </w:r>
    <w:r w:rsidR="003E06EF">
      <w:rPr>
        <w:rFonts w:ascii="Gill Sans MT" w:hAnsi="Gill Sans MT" w:cs="Cordia New"/>
        <w:sz w:val="18"/>
        <w:szCs w:val="18"/>
      </w:rPr>
      <w:t>7</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4ADC" w14:textId="77777777" w:rsidR="00447A79" w:rsidRDefault="00447A79" w:rsidP="002B2888">
    <w:pPr>
      <w:pStyle w:val="Footer"/>
      <w:pBdr>
        <w:bottom w:val="single" w:sz="4" w:space="0" w:color="auto"/>
      </w:pBdr>
      <w:ind w:left="-900" w:right="-540"/>
      <w:jc w:val="center"/>
      <w:rPr>
        <w:rFonts w:ascii="Gill Sans MT" w:hAnsi="Gill Sans MT"/>
        <w:sz w:val="18"/>
        <w:szCs w:val="18"/>
      </w:rPr>
    </w:pPr>
  </w:p>
  <w:p w14:paraId="23FFA860" w14:textId="77777777" w:rsidR="00131A2A" w:rsidRPr="00447A79" w:rsidRDefault="00ED301E" w:rsidP="00ED301E">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w:t>
    </w:r>
    <w:r w:rsidR="005A594F">
      <w:rPr>
        <w:rFonts w:ascii="Gill Sans MT" w:hAnsi="Gill Sans MT"/>
        <w:sz w:val="18"/>
        <w:szCs w:val="18"/>
      </w:rPr>
      <w:t>4</w:t>
    </w:r>
    <w:r w:rsidRPr="007F6649">
      <w:rPr>
        <w:rFonts w:ascii="Gill Sans MT" w:hAnsi="Gill Sans MT" w:cs="Cordia New"/>
        <w:sz w:val="18"/>
        <w:szCs w:val="18"/>
      </w:rPr>
      <w:t xml:space="preserve">          •          phone (707) 565-</w:t>
    </w:r>
    <w:r w:rsidR="008638F0">
      <w:rPr>
        <w:rFonts w:ascii="Gill Sans MT" w:hAnsi="Gill Sans MT" w:cs="Cordia New"/>
        <w:sz w:val="18"/>
        <w:szCs w:val="18"/>
      </w:rPr>
      <w:t>45</w:t>
    </w:r>
    <w:r w:rsidR="005A594F">
      <w:rPr>
        <w:rFonts w:ascii="Gill Sans MT" w:hAnsi="Gill Sans MT" w:cs="Cordia New"/>
        <w:sz w:val="18"/>
        <w:szCs w:val="18"/>
      </w:rPr>
      <w:t>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3A6BC" w14:textId="77777777" w:rsidR="00922345" w:rsidRDefault="00922345">
      <w:r>
        <w:separator/>
      </w:r>
    </w:p>
  </w:footnote>
  <w:footnote w:type="continuationSeparator" w:id="0">
    <w:p w14:paraId="1BF34079" w14:textId="77777777" w:rsidR="00922345" w:rsidRDefault="00922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E76F" w14:textId="77777777" w:rsidR="003E06EF" w:rsidRDefault="003E06EF" w:rsidP="003E06EF">
    <w:pPr>
      <w:pStyle w:val="Header"/>
      <w:ind w:right="-540"/>
    </w:pPr>
  </w:p>
  <w:p w14:paraId="301A734E" w14:textId="77777777" w:rsidR="003E06EF" w:rsidRPr="003E06EF" w:rsidRDefault="003E06EF" w:rsidP="003E06EF">
    <w:pPr>
      <w:pStyle w:val="Header"/>
    </w:pPr>
    <w:r w:rsidRPr="003E06EF">
      <w:rPr>
        <w:noProof/>
      </w:rPr>
      <mc:AlternateContent>
        <mc:Choice Requires="wps">
          <w:drawing>
            <wp:anchor distT="0" distB="0" distL="114300" distR="114300" simplePos="0" relativeHeight="251671552" behindDoc="0" locked="0" layoutInCell="1" allowOverlap="1" wp14:anchorId="27057797" wp14:editId="17C9A5D0">
              <wp:simplePos x="0" y="0"/>
              <wp:positionH relativeFrom="column">
                <wp:posOffset>281940</wp:posOffset>
              </wp:positionH>
              <wp:positionV relativeFrom="paragraph">
                <wp:posOffset>400685</wp:posOffset>
              </wp:positionV>
              <wp:extent cx="2423160" cy="285750"/>
              <wp:effectExtent l="0" t="0" r="0" b="0"/>
              <wp:wrapNone/>
              <wp:docPr id="7"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160" cy="285750"/>
                      </a:xfrm>
                      <a:prstGeom prst="rect">
                        <a:avLst/>
                      </a:prstGeom>
                      <a:noFill/>
                      <a:ln w="6350">
                        <a:noFill/>
                      </a:ln>
                      <a:effectLst/>
                    </wps:spPr>
                    <wps:txbx>
                      <w:txbxContent>
                        <w:p w14:paraId="1217C2A4" w14:textId="77777777" w:rsidR="003E06EF" w:rsidRPr="003E06EF" w:rsidRDefault="003E06EF" w:rsidP="003E06EF">
                          <w:pPr>
                            <w:ind w:hanging="90"/>
                            <w:rPr>
                              <w:rFonts w:asciiTheme="minorHAnsi" w:hAnsiTheme="minorHAnsi" w:cstheme="minorHAnsi"/>
                              <w:sz w:val="22"/>
                              <w:szCs w:val="22"/>
                            </w:rPr>
                          </w:pPr>
                          <w:r w:rsidRPr="003E06EF">
                            <w:rPr>
                              <w:rFonts w:asciiTheme="minorHAnsi" w:hAnsiTheme="minorHAnsi" w:cstheme="minorHAnsi"/>
                              <w:sz w:val="22"/>
                              <w:szCs w:val="22"/>
                            </w:rPr>
                            <w:t>PUBLIC HEALTH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7057797" id="_x0000_t202" coordsize="21600,21600" o:spt="202" path="m,l,21600r21600,l21600,xe">
              <v:stroke joinstyle="miter"/>
              <v:path gradientshapeok="t" o:connecttype="rect"/>
            </v:shapetype>
            <v:shape id="Text Box 23" o:spid="_x0000_s1027" type="#_x0000_t202" alt="&quot;&quot;" style="position:absolute;margin-left:22.2pt;margin-top:31.55pt;width:190.8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" filled="f" stroked="f" strokeweight=".5pt">
              <v:textbox>
                <w:txbxContent>
                  <w:p w14:paraId="1217C2A4" w14:textId="77777777" w:rsidR="003E06EF" w:rsidRPr="003E06EF" w:rsidRDefault="003E06EF" w:rsidP="003E06EF">
                    <w:pPr>
                      <w:ind w:hanging="90"/>
                      <w:rPr>
                        <w:rFonts w:asciiTheme="minorHAnsi" w:hAnsiTheme="minorHAnsi" w:cstheme="minorHAnsi"/>
                        <w:sz w:val="22"/>
                        <w:szCs w:val="22"/>
                      </w:rPr>
                    </w:pPr>
                    <w:r w:rsidRPr="003E06EF">
                      <w:rPr>
                        <w:rFonts w:asciiTheme="minorHAnsi" w:hAnsiTheme="minorHAnsi" w:cstheme="minorHAnsi"/>
                        <w:sz w:val="22"/>
                        <w:szCs w:val="22"/>
                      </w:rPr>
                      <w:t>PUBLIC HEALTH DIVISION</w:t>
                    </w:r>
                  </w:p>
                </w:txbxContent>
              </v:textbox>
            </v:shape>
          </w:pict>
        </mc:Fallback>
      </mc:AlternateContent>
    </w:r>
    <w:r w:rsidRPr="003E06EF">
      <w:rPr>
        <w:noProof/>
      </w:rPr>
      <mc:AlternateContent>
        <mc:Choice Requires="wps">
          <w:drawing>
            <wp:anchor distT="45720" distB="45720" distL="114300" distR="114300" simplePos="0" relativeHeight="251670528" behindDoc="0" locked="0" layoutInCell="1" allowOverlap="1" wp14:anchorId="2DEADAC1" wp14:editId="25D6EED0">
              <wp:simplePos x="0" y="0"/>
              <wp:positionH relativeFrom="column">
                <wp:posOffset>3943350</wp:posOffset>
              </wp:positionH>
              <wp:positionV relativeFrom="paragraph">
                <wp:posOffset>180975</wp:posOffset>
              </wp:positionV>
              <wp:extent cx="2790825" cy="266700"/>
              <wp:effectExtent l="0" t="0" r="0" b="0"/>
              <wp:wrapNone/>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7FB6E8B7" w14:textId="77777777" w:rsidR="003E06EF" w:rsidRPr="003E06EF" w:rsidRDefault="003E06EF" w:rsidP="003E06EF">
                          <w:pPr>
                            <w:jc w:val="right"/>
                            <w:rPr>
                              <w:rFonts w:asciiTheme="minorHAnsi" w:hAnsiTheme="minorHAnsi" w:cstheme="minorHAnsi"/>
                              <w:sz w:val="26"/>
                              <w:szCs w:val="26"/>
                            </w:rPr>
                          </w:pPr>
                          <w:r w:rsidRPr="003E06EF">
                            <w:rPr>
                              <w:rFonts w:asciiTheme="minorHAnsi" w:eastAsiaTheme="minorHAnsi" w:hAnsiTheme="minorHAnsi" w:cstheme="minorHAnsi"/>
                              <w:sz w:val="26"/>
                              <w:szCs w:val="26"/>
                            </w:rPr>
                            <w:t>Tina</w:t>
                          </w:r>
                          <w:r w:rsidRPr="003E06EF">
                            <w:rPr>
                              <w:rFonts w:asciiTheme="minorHAnsi" w:hAnsiTheme="minorHAnsi" w:cstheme="minorHAnsi"/>
                              <w:sz w:val="26"/>
                              <w:szCs w:val="26"/>
                            </w:rPr>
                            <w:t xml:space="preserve"> Rivera –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ADAC1" id="_x0000_s1028" type="#_x0000_t202" alt="&quot;&quot;" style="position:absolute;margin-left:310.5pt;margin-top:14.25pt;width:219.75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" filled="f" stroked="f">
              <v:textbox>
                <w:txbxContent>
                  <w:p w14:paraId="7FB6E8B7" w14:textId="77777777" w:rsidR="003E06EF" w:rsidRPr="003E06EF" w:rsidRDefault="003E06EF" w:rsidP="003E06EF">
                    <w:pPr>
                      <w:jc w:val="right"/>
                      <w:rPr>
                        <w:rFonts w:asciiTheme="minorHAnsi" w:hAnsiTheme="minorHAnsi" w:cstheme="minorHAnsi"/>
                        <w:sz w:val="26"/>
                        <w:szCs w:val="26"/>
                      </w:rPr>
                    </w:pPr>
                    <w:r w:rsidRPr="003E06EF">
                      <w:rPr>
                        <w:rFonts w:asciiTheme="minorHAnsi" w:eastAsiaTheme="minorHAnsi" w:hAnsiTheme="minorHAnsi" w:cstheme="minorHAnsi"/>
                        <w:sz w:val="26"/>
                        <w:szCs w:val="26"/>
                      </w:rPr>
                      <w:t>Tina</w:t>
                    </w:r>
                    <w:r w:rsidRPr="003E06EF">
                      <w:rPr>
                        <w:rFonts w:asciiTheme="minorHAnsi" w:hAnsiTheme="minorHAnsi" w:cstheme="minorHAnsi"/>
                        <w:sz w:val="26"/>
                        <w:szCs w:val="26"/>
                      </w:rPr>
                      <w:t xml:space="preserve"> Rivera – Director</w:t>
                    </w:r>
                  </w:p>
                </w:txbxContent>
              </v:textbox>
            </v:shape>
          </w:pict>
        </mc:Fallback>
      </mc:AlternateContent>
    </w:r>
    <w:r w:rsidRPr="003E06EF">
      <w:rPr>
        <w:noProof/>
      </w:rPr>
      <w:drawing>
        <wp:anchor distT="0" distB="0" distL="114300" distR="114300" simplePos="0" relativeHeight="251668480" behindDoc="0" locked="0" layoutInCell="1" allowOverlap="1" wp14:anchorId="41946D17" wp14:editId="7629E8CA">
          <wp:simplePos x="0" y="0"/>
          <wp:positionH relativeFrom="column">
            <wp:posOffset>300990</wp:posOffset>
          </wp:positionH>
          <wp:positionV relativeFrom="paragraph">
            <wp:posOffset>-107950</wp:posOffset>
          </wp:positionV>
          <wp:extent cx="2237105" cy="49847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105" cy="498475"/>
                  </a:xfrm>
                  <a:prstGeom prst="rect">
                    <a:avLst/>
                  </a:prstGeom>
                </pic:spPr>
              </pic:pic>
            </a:graphicData>
          </a:graphic>
          <wp14:sizeRelH relativeFrom="margin">
            <wp14:pctWidth>0</wp14:pctWidth>
          </wp14:sizeRelH>
          <wp14:sizeRelV relativeFrom="margin">
            <wp14:pctHeight>0</wp14:pctHeight>
          </wp14:sizeRelV>
        </wp:anchor>
      </w:drawing>
    </w:r>
    <w:r w:rsidRPr="003E06EF">
      <w:rPr>
        <w:noProof/>
      </w:rPr>
      <w:drawing>
        <wp:anchor distT="0" distB="0" distL="114300" distR="114300" simplePos="0" relativeHeight="251672576" behindDoc="0" locked="0" layoutInCell="1" allowOverlap="1" wp14:anchorId="40D47AA1" wp14:editId="32714609">
          <wp:simplePos x="0" y="0"/>
          <wp:positionH relativeFrom="column">
            <wp:posOffset>-510742</wp:posOffset>
          </wp:positionH>
          <wp:positionV relativeFrom="paragraph">
            <wp:posOffset>-57149</wp:posOffset>
          </wp:positionV>
          <wp:extent cx="739341" cy="734060"/>
          <wp:effectExtent l="0" t="0" r="3810" b="889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0697" cy="735407"/>
                  </a:xfrm>
                  <a:prstGeom prst="rect">
                    <a:avLst/>
                  </a:prstGeom>
                </pic:spPr>
              </pic:pic>
            </a:graphicData>
          </a:graphic>
          <wp14:sizeRelH relativeFrom="margin">
            <wp14:pctWidth>0</wp14:pctWidth>
          </wp14:sizeRelH>
          <wp14:sizeRelV relativeFrom="margin">
            <wp14:pctHeight>0</wp14:pctHeight>
          </wp14:sizeRelV>
        </wp:anchor>
      </w:drawing>
    </w:r>
    <w:r w:rsidRPr="003E06EF">
      <w:rPr>
        <w:noProof/>
      </w:rPr>
      <mc:AlternateContent>
        <mc:Choice Requires="wps">
          <w:drawing>
            <wp:anchor distT="4294967295" distB="4294967295" distL="114300" distR="114300" simplePos="0" relativeHeight="251669504" behindDoc="0" locked="0" layoutInCell="1" allowOverlap="1" wp14:anchorId="3E988F0D" wp14:editId="7DB4C002">
              <wp:simplePos x="0" y="0"/>
              <wp:positionH relativeFrom="column">
                <wp:posOffset>285750</wp:posOffset>
              </wp:positionH>
              <wp:positionV relativeFrom="paragraph">
                <wp:posOffset>450849</wp:posOffset>
              </wp:positionV>
              <wp:extent cx="6400800" cy="0"/>
              <wp:effectExtent l="0" t="0" r="0" b="0"/>
              <wp:wrapNone/>
              <wp:docPr id="4" name="Straight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2A9A4D" id="Straight Connector 21" o:spid="_x0000_s1026" alt="&quot;&quot;"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35.5pt" to="5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lz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">
              <o:lock v:ext="edit" shapetype="f"/>
            </v:line>
          </w:pict>
        </mc:Fallback>
      </mc:AlternateContent>
    </w:r>
  </w:p>
  <w:p w14:paraId="01C6330F" w14:textId="77777777" w:rsidR="003E06EF" w:rsidRPr="003E06EF" w:rsidRDefault="003E06EF" w:rsidP="003E06EF">
    <w:pPr>
      <w:pStyle w:val="Header"/>
      <w:ind w:left="-810" w:right="-540"/>
    </w:pPr>
  </w:p>
  <w:p w14:paraId="2BA17103" w14:textId="77777777" w:rsidR="00DC3B78" w:rsidRDefault="00DC3B78" w:rsidP="00DC3B78">
    <w:pPr>
      <w:pStyle w:val="Header"/>
      <w:ind w:left="-810" w:right="-540"/>
    </w:pPr>
    <w:r>
      <w:rPr>
        <w:noProof/>
      </w:rPr>
      <mc:AlternateContent>
        <mc:Choice Requires="wps">
          <w:drawing>
            <wp:anchor distT="45720" distB="45720" distL="114300" distR="114300" simplePos="0" relativeHeight="251665408" behindDoc="0" locked="0" layoutInCell="1" allowOverlap="1" wp14:anchorId="1A370836" wp14:editId="4C42C048">
              <wp:simplePos x="0" y="0"/>
              <wp:positionH relativeFrom="column">
                <wp:posOffset>3943350</wp:posOffset>
              </wp:positionH>
              <wp:positionV relativeFrom="paragraph">
                <wp:posOffset>180975</wp:posOffset>
              </wp:positionV>
              <wp:extent cx="2790825" cy="266700"/>
              <wp:effectExtent l="0" t="0" r="0" b="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61F3219C" w14:textId="77777777" w:rsidR="00DC3B78" w:rsidRPr="00746EDA" w:rsidRDefault="00DC3B78" w:rsidP="00DC3B78">
                          <w:pPr>
                            <w:jc w:val="right"/>
                            <w:rPr>
                              <w:rFonts w:asciiTheme="minorHAnsi" w:hAnsiTheme="minorHAns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70836" id="_x0000_s1029" type="#_x0000_t202" alt="&quot;&quot;" style="position:absolute;left:0;text-align:left;margin-left:310.5pt;margin-top:14.25pt;width:219.7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" filled="f" stroked="f">
              <v:textbox>
                <w:txbxContent>
                  <w:p w14:paraId="61F3219C" w14:textId="77777777" w:rsidR="00DC3B78" w:rsidRPr="00746EDA" w:rsidRDefault="00DC3B78" w:rsidP="00DC3B78">
                    <w:pPr>
                      <w:jc w:val="right"/>
                      <w:rPr>
                        <w:rFonts w:asciiTheme="minorHAnsi" w:hAnsiTheme="minorHAnsi"/>
                        <w:sz w:val="26"/>
                        <w:szCs w:val="26"/>
                      </w:rPr>
                    </w:pPr>
                  </w:p>
                </w:txbxContent>
              </v:textbox>
            </v:shape>
          </w:pict>
        </mc:Fallback>
      </mc:AlternateContent>
    </w:r>
  </w:p>
  <w:p w14:paraId="6B793A29" w14:textId="77777777" w:rsidR="00131A2A" w:rsidRPr="00997A1A" w:rsidRDefault="00131A2A" w:rsidP="00A715BE">
    <w:pPr>
      <w:pStyle w:val="Header"/>
      <w:tabs>
        <w:tab w:val="clear" w:pos="4320"/>
        <w:tab w:val="clear" w:pos="8640"/>
      </w:tabs>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C47F" w14:textId="77777777" w:rsidR="00131A2A" w:rsidRDefault="00667FBD" w:rsidP="00746EDA">
    <w:pPr>
      <w:pStyle w:val="Header"/>
      <w:ind w:left="-810" w:right="-540"/>
    </w:pPr>
    <w:r>
      <w:rPr>
        <w:noProof/>
      </w:rPr>
      <w:drawing>
        <wp:inline distT="0" distB="0" distL="0" distR="0" wp14:anchorId="37D75AA1" wp14:editId="5BBCAF79">
          <wp:extent cx="7022136" cy="866775"/>
          <wp:effectExtent l="0" t="0" r="762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055398" cy="870881"/>
                  </a:xfrm>
                  <a:prstGeom prst="rect">
                    <a:avLst/>
                  </a:prstGeom>
                </pic:spPr>
              </pic:pic>
            </a:graphicData>
          </a:graphic>
        </wp:inline>
      </w:drawing>
    </w:r>
    <w:r w:rsidR="00063C3B">
      <w:rPr>
        <w:noProof/>
      </w:rPr>
      <mc:AlternateContent>
        <mc:Choice Requires="wps">
          <w:drawing>
            <wp:anchor distT="45720" distB="45720" distL="114300" distR="114300" simplePos="0" relativeHeight="251663360" behindDoc="0" locked="0" layoutInCell="1" allowOverlap="1" wp14:anchorId="70A49EC1" wp14:editId="766B3E3B">
              <wp:simplePos x="0" y="0"/>
              <wp:positionH relativeFrom="column">
                <wp:posOffset>3943350</wp:posOffset>
              </wp:positionH>
              <wp:positionV relativeFrom="paragraph">
                <wp:posOffset>180975</wp:posOffset>
              </wp:positionV>
              <wp:extent cx="2790825" cy="266700"/>
              <wp:effectExtent l="0" t="0" r="0" b="0"/>
              <wp:wrapNone/>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62A81A66" w14:textId="77777777" w:rsidR="00325E8C" w:rsidRPr="00746EDA" w:rsidRDefault="00325E8C" w:rsidP="00325E8C">
                          <w:pPr>
                            <w:jc w:val="right"/>
                            <w:rPr>
                              <w:rFonts w:asciiTheme="minorHAnsi" w:hAnsiTheme="minorHAns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49EC1" id="_x0000_t202" coordsize="21600,21600" o:spt="202" path="m,l,21600r21600,l21600,xe">
              <v:stroke joinstyle="miter"/>
              <v:path gradientshapeok="t" o:connecttype="rect"/>
            </v:shapetype>
            <v:shape id="_x0000_s1030" type="#_x0000_t202" alt="&quot;&quot;" style="position:absolute;left:0;text-align:left;margin-left:310.5pt;margin-top:14.25pt;width:219.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" filled="f" stroked="f">
              <v:textbox>
                <w:txbxContent>
                  <w:p w14:paraId="62A81A66" w14:textId="77777777" w:rsidR="00325E8C" w:rsidRPr="00746EDA" w:rsidRDefault="00325E8C" w:rsidP="00325E8C">
                    <w:pPr>
                      <w:jc w:val="right"/>
                      <w:rPr>
                        <w:rFonts w:asciiTheme="minorHAnsi" w:hAnsiTheme="minorHAnsi"/>
                        <w:sz w:val="26"/>
                        <w:szCs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B09"/>
    <w:multiLevelType w:val="hybridMultilevel"/>
    <w:tmpl w:val="E3303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46D80"/>
    <w:multiLevelType w:val="hybridMultilevel"/>
    <w:tmpl w:val="1CD6888A"/>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67DAC"/>
    <w:multiLevelType w:val="hybridMultilevel"/>
    <w:tmpl w:val="28500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308E8"/>
    <w:multiLevelType w:val="hybridMultilevel"/>
    <w:tmpl w:val="5D92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D498F"/>
    <w:multiLevelType w:val="hybridMultilevel"/>
    <w:tmpl w:val="5DF62BD4"/>
    <w:lvl w:ilvl="0" w:tplc="60ACFA4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4D2240E"/>
    <w:multiLevelType w:val="hybridMultilevel"/>
    <w:tmpl w:val="D98C9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55EE9"/>
    <w:multiLevelType w:val="hybridMultilevel"/>
    <w:tmpl w:val="C12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90D13"/>
    <w:multiLevelType w:val="hybridMultilevel"/>
    <w:tmpl w:val="85404F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16647774">
    <w:abstractNumId w:val="3"/>
  </w:num>
  <w:num w:numId="2" w16cid:durableId="1302004229">
    <w:abstractNumId w:val="7"/>
  </w:num>
  <w:num w:numId="3" w16cid:durableId="491222556">
    <w:abstractNumId w:val="5"/>
  </w:num>
  <w:num w:numId="4" w16cid:durableId="1285427650">
    <w:abstractNumId w:val="0"/>
  </w:num>
  <w:num w:numId="5" w16cid:durableId="1546916398">
    <w:abstractNumId w:val="2"/>
  </w:num>
  <w:num w:numId="6" w16cid:durableId="1242717292">
    <w:abstractNumId w:val="6"/>
  </w:num>
  <w:num w:numId="7" w16cid:durableId="713508012">
    <w:abstractNumId w:val="4"/>
  </w:num>
  <w:num w:numId="8" w16cid:durableId="38256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4F"/>
    <w:rsid w:val="000538D3"/>
    <w:rsid w:val="00063C3B"/>
    <w:rsid w:val="00066909"/>
    <w:rsid w:val="00071CCE"/>
    <w:rsid w:val="000A09E8"/>
    <w:rsid w:val="000D3EF9"/>
    <w:rsid w:val="000E0043"/>
    <w:rsid w:val="000E5E4F"/>
    <w:rsid w:val="000F38A4"/>
    <w:rsid w:val="00102D55"/>
    <w:rsid w:val="00120B45"/>
    <w:rsid w:val="00124A31"/>
    <w:rsid w:val="00124A4F"/>
    <w:rsid w:val="00131A2A"/>
    <w:rsid w:val="00136D98"/>
    <w:rsid w:val="00156FAF"/>
    <w:rsid w:val="00193265"/>
    <w:rsid w:val="001A4C98"/>
    <w:rsid w:val="001F1CDD"/>
    <w:rsid w:val="001F5815"/>
    <w:rsid w:val="00223E2A"/>
    <w:rsid w:val="00230CA8"/>
    <w:rsid w:val="002321C0"/>
    <w:rsid w:val="00242082"/>
    <w:rsid w:val="00275A7C"/>
    <w:rsid w:val="002841E4"/>
    <w:rsid w:val="002A1780"/>
    <w:rsid w:val="002A59E2"/>
    <w:rsid w:val="002A6937"/>
    <w:rsid w:val="002B0513"/>
    <w:rsid w:val="002B2888"/>
    <w:rsid w:val="002B594D"/>
    <w:rsid w:val="002D7708"/>
    <w:rsid w:val="002E1260"/>
    <w:rsid w:val="002F0325"/>
    <w:rsid w:val="002F7573"/>
    <w:rsid w:val="0030270D"/>
    <w:rsid w:val="00325E8C"/>
    <w:rsid w:val="0035607C"/>
    <w:rsid w:val="00382472"/>
    <w:rsid w:val="00391708"/>
    <w:rsid w:val="003954E2"/>
    <w:rsid w:val="00396775"/>
    <w:rsid w:val="003B7085"/>
    <w:rsid w:val="003E06EF"/>
    <w:rsid w:val="0040087F"/>
    <w:rsid w:val="00414A5D"/>
    <w:rsid w:val="00416710"/>
    <w:rsid w:val="004236C7"/>
    <w:rsid w:val="00447A79"/>
    <w:rsid w:val="00451603"/>
    <w:rsid w:val="004565FB"/>
    <w:rsid w:val="00481C64"/>
    <w:rsid w:val="004B36A5"/>
    <w:rsid w:val="005040A6"/>
    <w:rsid w:val="005048BC"/>
    <w:rsid w:val="005415E4"/>
    <w:rsid w:val="00547996"/>
    <w:rsid w:val="00561F1C"/>
    <w:rsid w:val="0057019B"/>
    <w:rsid w:val="005706BE"/>
    <w:rsid w:val="005834DD"/>
    <w:rsid w:val="005847D3"/>
    <w:rsid w:val="005A17B1"/>
    <w:rsid w:val="005A3FBD"/>
    <w:rsid w:val="005A594F"/>
    <w:rsid w:val="005C0C83"/>
    <w:rsid w:val="005C179B"/>
    <w:rsid w:val="005D781F"/>
    <w:rsid w:val="005E525B"/>
    <w:rsid w:val="006338D9"/>
    <w:rsid w:val="00634551"/>
    <w:rsid w:val="00634A18"/>
    <w:rsid w:val="00636658"/>
    <w:rsid w:val="00667FBD"/>
    <w:rsid w:val="006850EF"/>
    <w:rsid w:val="006A7B60"/>
    <w:rsid w:val="006C0B79"/>
    <w:rsid w:val="006C1045"/>
    <w:rsid w:val="006E122E"/>
    <w:rsid w:val="006E20DF"/>
    <w:rsid w:val="006F6B68"/>
    <w:rsid w:val="00701186"/>
    <w:rsid w:val="00704159"/>
    <w:rsid w:val="00746EDA"/>
    <w:rsid w:val="007B4760"/>
    <w:rsid w:val="007C3C72"/>
    <w:rsid w:val="007D2D2E"/>
    <w:rsid w:val="008024AF"/>
    <w:rsid w:val="0083321F"/>
    <w:rsid w:val="00836C7D"/>
    <w:rsid w:val="008638F0"/>
    <w:rsid w:val="008B76A5"/>
    <w:rsid w:val="008C5E74"/>
    <w:rsid w:val="008D1219"/>
    <w:rsid w:val="008D50C4"/>
    <w:rsid w:val="008F2789"/>
    <w:rsid w:val="008F4583"/>
    <w:rsid w:val="008F557C"/>
    <w:rsid w:val="00922345"/>
    <w:rsid w:val="00936820"/>
    <w:rsid w:val="00956CE0"/>
    <w:rsid w:val="00957E13"/>
    <w:rsid w:val="00966A4B"/>
    <w:rsid w:val="009670BF"/>
    <w:rsid w:val="00975D7D"/>
    <w:rsid w:val="0098434B"/>
    <w:rsid w:val="00995408"/>
    <w:rsid w:val="00997A1A"/>
    <w:rsid w:val="009A1D7F"/>
    <w:rsid w:val="009A4A1A"/>
    <w:rsid w:val="009A4B09"/>
    <w:rsid w:val="009E7504"/>
    <w:rsid w:val="00A40E50"/>
    <w:rsid w:val="00A45FFC"/>
    <w:rsid w:val="00A539DD"/>
    <w:rsid w:val="00A713AE"/>
    <w:rsid w:val="00A715BE"/>
    <w:rsid w:val="00A77D09"/>
    <w:rsid w:val="00AA4BE4"/>
    <w:rsid w:val="00AA5E61"/>
    <w:rsid w:val="00AC1035"/>
    <w:rsid w:val="00AF1C44"/>
    <w:rsid w:val="00AF4CCD"/>
    <w:rsid w:val="00B01BCC"/>
    <w:rsid w:val="00B05204"/>
    <w:rsid w:val="00B254D8"/>
    <w:rsid w:val="00B571FF"/>
    <w:rsid w:val="00B72677"/>
    <w:rsid w:val="00B93694"/>
    <w:rsid w:val="00BA1F16"/>
    <w:rsid w:val="00BA58EA"/>
    <w:rsid w:val="00BA5A59"/>
    <w:rsid w:val="00BB3262"/>
    <w:rsid w:val="00BB419B"/>
    <w:rsid w:val="00BC2F3C"/>
    <w:rsid w:val="00BD0A3F"/>
    <w:rsid w:val="00BD1189"/>
    <w:rsid w:val="00BD3593"/>
    <w:rsid w:val="00BE03E3"/>
    <w:rsid w:val="00C022FE"/>
    <w:rsid w:val="00C17DB0"/>
    <w:rsid w:val="00C3053D"/>
    <w:rsid w:val="00C327B5"/>
    <w:rsid w:val="00C411B0"/>
    <w:rsid w:val="00C43043"/>
    <w:rsid w:val="00C62BA1"/>
    <w:rsid w:val="00C75EE0"/>
    <w:rsid w:val="00C85785"/>
    <w:rsid w:val="00C96692"/>
    <w:rsid w:val="00CA371A"/>
    <w:rsid w:val="00CB02D4"/>
    <w:rsid w:val="00CD41DA"/>
    <w:rsid w:val="00CF4D97"/>
    <w:rsid w:val="00D176F4"/>
    <w:rsid w:val="00D31334"/>
    <w:rsid w:val="00D33ECF"/>
    <w:rsid w:val="00D36A82"/>
    <w:rsid w:val="00D663EB"/>
    <w:rsid w:val="00DB0C69"/>
    <w:rsid w:val="00DB2F5E"/>
    <w:rsid w:val="00DB6BAF"/>
    <w:rsid w:val="00DC3B78"/>
    <w:rsid w:val="00DC544C"/>
    <w:rsid w:val="00E17704"/>
    <w:rsid w:val="00E3379D"/>
    <w:rsid w:val="00E559AF"/>
    <w:rsid w:val="00E87687"/>
    <w:rsid w:val="00ED16A3"/>
    <w:rsid w:val="00ED22A4"/>
    <w:rsid w:val="00ED301E"/>
    <w:rsid w:val="00EF13B1"/>
    <w:rsid w:val="00F01BB9"/>
    <w:rsid w:val="00F56DA8"/>
    <w:rsid w:val="00FA1635"/>
    <w:rsid w:val="00FD3A9B"/>
    <w:rsid w:val="00FF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55AC4"/>
  <w15:docId w15:val="{3BCDA75E-FCF9-4204-A801-3A014A92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21F"/>
    <w:rPr>
      <w:sz w:val="24"/>
    </w:rPr>
  </w:style>
  <w:style w:type="paragraph" w:styleId="Heading1">
    <w:name w:val="heading 1"/>
    <w:basedOn w:val="Normal"/>
    <w:next w:val="Normal"/>
    <w:qFormat/>
    <w:rsid w:val="0030270D"/>
    <w:pPr>
      <w:keepNext/>
      <w:spacing w:before="120" w:after="120"/>
      <w:jc w:val="center"/>
      <w:outlineLvl w:val="0"/>
    </w:pPr>
    <w:rPr>
      <w:rFonts w:ascii="Verdana" w:hAnsi="Verdana"/>
      <w:b/>
    </w:rPr>
  </w:style>
  <w:style w:type="paragraph" w:styleId="Heading2">
    <w:name w:val="heading 2"/>
    <w:basedOn w:val="Normal"/>
    <w:next w:val="Normal"/>
    <w:qFormat/>
    <w:rsid w:val="00242082"/>
    <w:pPr>
      <w:keepNext/>
      <w:outlineLvl w:val="1"/>
    </w:pPr>
    <w:rPr>
      <w:rFonts w:asciiTheme="minorHAnsi" w:hAnsiTheme="minorHAnsi" w:cs="Arial"/>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qFormat/>
    <w:rsid w:val="00ED22A4"/>
    <w:rPr>
      <w:rFonts w:asciiTheme="minorHAnsi" w:hAnsiTheme="minorHAnsi" w:cstheme="minorHAnsi"/>
      <w:b/>
      <w:bCs/>
    </w:rPr>
  </w:style>
  <w:style w:type="table" w:styleId="TableGrid">
    <w:name w:val="Table Grid"/>
    <w:basedOn w:val="TableNormal"/>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paragraph" w:styleId="ListParagraph">
    <w:name w:val="List Paragraph"/>
    <w:basedOn w:val="Normal"/>
    <w:uiPriority w:val="34"/>
    <w:qFormat/>
    <w:rsid w:val="008D1219"/>
    <w:pPr>
      <w:ind w:left="720"/>
      <w:contextualSpacing/>
    </w:pPr>
  </w:style>
  <w:style w:type="character" w:styleId="Emphasis">
    <w:name w:val="Emphasis"/>
    <w:basedOn w:val="DefaultParagraphFont"/>
    <w:qFormat/>
    <w:rsid w:val="00A539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22613-1AA0-4126-9186-58487151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1680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Chickenpox Exposure Notice Template</vt:lpstr>
    </vt:vector>
  </TitlesOfParts>
  <Company>Sonoma County Department of Health Services Public Health Division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Chickenpox Exposure Notice Template</dc:title>
  <dc:subject>Chickenpox Exposure Notice Template</dc:subject>
  <dc:creator>Mayte O'Sullivan</dc:creator>
  <cp:lastModifiedBy>Anna Edgerton</cp:lastModifiedBy>
  <cp:revision>3</cp:revision>
  <cp:lastPrinted>2011-03-02T16:32:00Z</cp:lastPrinted>
  <dcterms:created xsi:type="dcterms:W3CDTF">2023-07-18T20:01:00Z</dcterms:created>
  <dcterms:modified xsi:type="dcterms:W3CDTF">2023-07-18T21:27:00Z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