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D85E" w14:textId="536F21D2" w:rsidR="00CA5C6F" w:rsidRPr="00FD726E" w:rsidRDefault="00CA5C6F" w:rsidP="00BB16CE">
      <w:pPr>
        <w:pStyle w:val="Heading1"/>
        <w:spacing w:after="0"/>
        <w:jc w:val="center"/>
        <w:rPr>
          <w:rFonts w:ascii="Verdana" w:hAnsi="Verdana"/>
          <w:b/>
          <w:bCs/>
          <w:sz w:val="24"/>
          <w:szCs w:val="18"/>
          <w:lang w:val="es-ES"/>
        </w:rPr>
      </w:pPr>
      <w:r w:rsidRPr="00FD726E">
        <w:rPr>
          <w:rFonts w:ascii="Verdana" w:hAnsi="Verdana"/>
          <w:b/>
          <w:bCs/>
          <w:sz w:val="24"/>
          <w:szCs w:val="18"/>
          <w:lang w:val="es-ES"/>
        </w:rPr>
        <w:t>Aviso de exposición al sarampión</w:t>
      </w:r>
    </w:p>
    <w:p w14:paraId="697168D4" w14:textId="77777777" w:rsidR="00BB16CE" w:rsidRPr="00FD726E" w:rsidRDefault="00BB16CE" w:rsidP="00BB16CE">
      <w:pPr>
        <w:spacing w:after="0"/>
        <w:rPr>
          <w:lang w:val="es-ES"/>
        </w:rPr>
      </w:pPr>
    </w:p>
    <w:p w14:paraId="50D35E9F" w14:textId="77777777" w:rsidR="00EE1176" w:rsidRPr="00FD726E" w:rsidRDefault="00CA5C6F" w:rsidP="00BB16CE">
      <w:pPr>
        <w:spacing w:after="0"/>
        <w:rPr>
          <w:rStyle w:val="Strong"/>
          <w:b w:val="0"/>
          <w:bCs w:val="0"/>
          <w:lang w:val="es-ES"/>
        </w:rPr>
      </w:pPr>
      <w:r w:rsidRPr="00FD726E">
        <w:rPr>
          <w:rStyle w:val="Strong"/>
          <w:b w:val="0"/>
          <w:bCs w:val="0"/>
          <w:lang w:val="es-ES"/>
        </w:rPr>
        <w:t xml:space="preserve">Es posible que su </w:t>
      </w:r>
      <w:r w:rsidR="007F6332" w:rsidRPr="00FD726E">
        <w:rPr>
          <w:rStyle w:val="Strong"/>
          <w:b w:val="0"/>
          <w:bCs w:val="0"/>
          <w:lang w:val="es-ES"/>
        </w:rPr>
        <w:t xml:space="preserve">hijo(a) </w:t>
      </w:r>
      <w:r w:rsidRPr="00FD726E">
        <w:rPr>
          <w:rStyle w:val="Strong"/>
          <w:b w:val="0"/>
          <w:bCs w:val="0"/>
          <w:lang w:val="es-ES"/>
        </w:rPr>
        <w:t>hayo</w:t>
      </w:r>
      <w:r w:rsidR="007F6332" w:rsidRPr="00FD726E">
        <w:rPr>
          <w:rStyle w:val="Strong"/>
          <w:b w:val="0"/>
          <w:bCs w:val="0"/>
          <w:lang w:val="es-ES"/>
        </w:rPr>
        <w:t xml:space="preserve"> estado expuesto(a)</w:t>
      </w:r>
      <w:r w:rsidRPr="00FD726E">
        <w:rPr>
          <w:rStyle w:val="Strong"/>
          <w:b w:val="0"/>
          <w:bCs w:val="0"/>
          <w:lang w:val="es-ES"/>
        </w:rPr>
        <w:t xml:space="preserve"> al</w:t>
      </w:r>
      <w:r w:rsidR="007F6332" w:rsidRPr="00FD726E">
        <w:rPr>
          <w:rStyle w:val="Strong"/>
          <w:b w:val="0"/>
          <w:bCs w:val="0"/>
          <w:lang w:val="es-ES"/>
        </w:rPr>
        <w:t xml:space="preserve"> </w:t>
      </w:r>
      <w:r w:rsidR="007F6332" w:rsidRPr="00FD726E">
        <w:rPr>
          <w:rStyle w:val="Strong"/>
          <w:lang w:val="es-ES"/>
        </w:rPr>
        <w:t>Sarampión</w:t>
      </w:r>
      <w:r w:rsidR="00C04E57" w:rsidRPr="00FD726E">
        <w:rPr>
          <w:rStyle w:val="Strong"/>
          <w:b w:val="0"/>
          <w:bCs w:val="0"/>
          <w:lang w:val="es-ES"/>
        </w:rPr>
        <w:t xml:space="preserve"> </w:t>
      </w:r>
      <w:r w:rsidR="007F6332" w:rsidRPr="00FD726E">
        <w:rPr>
          <w:rStyle w:val="Strong"/>
          <w:b w:val="0"/>
          <w:bCs w:val="0"/>
          <w:lang w:val="es-ES"/>
        </w:rPr>
        <w:t>e</w:t>
      </w:r>
      <w:r w:rsidRPr="00FD726E">
        <w:rPr>
          <w:rStyle w:val="Strong"/>
          <w:b w:val="0"/>
          <w:bCs w:val="0"/>
          <w:lang w:val="es-ES"/>
        </w:rPr>
        <w:t xml:space="preserve">l </w:t>
      </w:r>
      <w:r w:rsidRPr="00FD726E">
        <w:rPr>
          <w:rFonts w:cstheme="minorHAnsi"/>
          <w:lang w:val="es-ES"/>
        </w:rPr>
        <w:t>día</w:t>
      </w:r>
      <w:r w:rsidRPr="00FD726E">
        <w:rPr>
          <w:rStyle w:val="Strong"/>
          <w:b w:val="0"/>
          <w:bCs w:val="0"/>
          <w:lang w:val="es-ES"/>
        </w:rPr>
        <w:t xml:space="preserve"> _</w:t>
      </w:r>
      <w:r w:rsidR="00C04E57" w:rsidRPr="00FD726E">
        <w:rPr>
          <w:rStyle w:val="Strong"/>
          <w:b w:val="0"/>
          <w:bCs w:val="0"/>
          <w:lang w:val="es-ES"/>
        </w:rPr>
        <w:t>______________________.</w:t>
      </w:r>
    </w:p>
    <w:p w14:paraId="57E1D6BF" w14:textId="77777777" w:rsidR="00EE1176" w:rsidRPr="00FD726E" w:rsidRDefault="007F6332" w:rsidP="00222B50">
      <w:pPr>
        <w:rPr>
          <w:rStyle w:val="Strong"/>
          <w:b w:val="0"/>
          <w:bCs w:val="0"/>
          <w:lang w:val="es-ES"/>
        </w:rPr>
      </w:pPr>
      <w:r w:rsidRPr="00FD726E">
        <w:rPr>
          <w:rStyle w:val="Strong"/>
          <w:b w:val="0"/>
          <w:bCs w:val="0"/>
          <w:lang w:val="es-ES"/>
        </w:rPr>
        <w:t xml:space="preserve">Por favor revise si su hijo(a) presenta síntomas </w:t>
      </w:r>
      <w:r w:rsidR="00CA5C6F" w:rsidRPr="00FD726E">
        <w:rPr>
          <w:rStyle w:val="Strong"/>
          <w:b w:val="0"/>
          <w:bCs w:val="0"/>
          <w:lang w:val="es-ES"/>
        </w:rPr>
        <w:t>a lo largo de</w:t>
      </w:r>
      <w:r w:rsidRPr="00FD726E">
        <w:rPr>
          <w:rStyle w:val="Strong"/>
          <w:b w:val="0"/>
          <w:bCs w:val="0"/>
          <w:lang w:val="es-ES"/>
        </w:rPr>
        <w:t xml:space="preserve"> </w:t>
      </w:r>
      <w:r w:rsidR="00C04E57" w:rsidRPr="00FD726E">
        <w:rPr>
          <w:rStyle w:val="Strong"/>
          <w:b w:val="0"/>
          <w:bCs w:val="0"/>
          <w:lang w:val="es-ES"/>
        </w:rPr>
        <w:t>________________________.</w:t>
      </w:r>
    </w:p>
    <w:p w14:paraId="0DF84730" w14:textId="3AE640D7" w:rsidR="007F6332" w:rsidRPr="00FD726E" w:rsidRDefault="00BB16CE" w:rsidP="00222B50">
      <w:pPr>
        <w:rPr>
          <w:rStyle w:val="Strong"/>
          <w:b w:val="0"/>
          <w:bCs w:val="0"/>
          <w:lang w:val="es-ES"/>
        </w:rPr>
      </w:pPr>
      <w:r w:rsidRPr="001A3A9A">
        <w:rPr>
          <w:rFonts w:cstheme="minorHAnsi"/>
          <w:noProof/>
          <w:sz w:val="24"/>
          <w:szCs w:val="24"/>
        </w:rPr>
        <mc:AlternateContent>
          <mc:Choice Requires="wps">
            <w:drawing>
              <wp:anchor distT="0" distB="0" distL="114300" distR="114300" simplePos="0" relativeHeight="251657216" behindDoc="0" locked="0" layoutInCell="1" allowOverlap="1" wp14:anchorId="2532E60E" wp14:editId="1A9AD753">
                <wp:simplePos x="0" y="0"/>
                <wp:positionH relativeFrom="page">
                  <wp:posOffset>762000</wp:posOffset>
                </wp:positionH>
                <wp:positionV relativeFrom="paragraph">
                  <wp:posOffset>239760</wp:posOffset>
                </wp:positionV>
                <wp:extent cx="6229350" cy="809625"/>
                <wp:effectExtent l="0" t="0" r="19050" b="2857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29350" cy="8096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F4CE586" w14:textId="77777777" w:rsidR="000D121D" w:rsidRPr="00FD726E" w:rsidRDefault="007F6332" w:rsidP="00BB16CE">
                            <w:pPr>
                              <w:jc w:val="center"/>
                              <w:rPr>
                                <w:rStyle w:val="Emphasis"/>
                                <w:b/>
                                <w:bCs/>
                                <w:lang w:val="es-ES"/>
                              </w:rPr>
                            </w:pPr>
                            <w:r w:rsidRPr="00FD726E">
                              <w:rPr>
                                <w:rStyle w:val="Emphasis"/>
                                <w:b/>
                                <w:bCs/>
                                <w:lang w:val="es-ES"/>
                              </w:rPr>
                              <w:t xml:space="preserve">Los niños con sarampión no </w:t>
                            </w:r>
                            <w:r w:rsidR="00CA5C6F" w:rsidRPr="00FD726E">
                              <w:rPr>
                                <w:rStyle w:val="Emphasis"/>
                                <w:b/>
                                <w:bCs/>
                                <w:lang w:val="es-ES"/>
                              </w:rPr>
                              <w:t>pueden</w:t>
                            </w:r>
                            <w:r w:rsidRPr="00FD726E">
                              <w:rPr>
                                <w:rStyle w:val="Emphasis"/>
                                <w:b/>
                                <w:bCs/>
                                <w:lang w:val="es-ES"/>
                              </w:rPr>
                              <w:t xml:space="preserve"> regresar a la escuela hasta que hayan </w:t>
                            </w:r>
                            <w:r w:rsidR="00CA5C6F" w:rsidRPr="00FD726E">
                              <w:rPr>
                                <w:rStyle w:val="Emphasis"/>
                                <w:b/>
                                <w:bCs/>
                                <w:lang w:val="es-ES"/>
                              </w:rPr>
                              <w:t>pasado</w:t>
                            </w:r>
                            <w:r w:rsidRPr="00FD726E">
                              <w:rPr>
                                <w:rStyle w:val="Emphasis"/>
                                <w:b/>
                                <w:bCs/>
                                <w:lang w:val="es-ES"/>
                              </w:rPr>
                              <w:t xml:space="preserve"> al menos 7 días desde la aparicíon de la erupcíon. Todos los niños no vacunados, estén enfermos</w:t>
                            </w:r>
                            <w:r w:rsidR="00CA5C6F" w:rsidRPr="00FD726E">
                              <w:rPr>
                                <w:rStyle w:val="Emphasis"/>
                                <w:b/>
                                <w:bCs/>
                                <w:lang w:val="es-ES"/>
                              </w:rPr>
                              <w:t xml:space="preserve"> o no</w:t>
                            </w:r>
                            <w:r w:rsidRPr="00FD726E">
                              <w:rPr>
                                <w:rStyle w:val="Emphasis"/>
                                <w:b/>
                                <w:bCs/>
                                <w:lang w:val="es-ES"/>
                              </w:rPr>
                              <w:t xml:space="preserve">, </w:t>
                            </w:r>
                            <w:r w:rsidR="00CA5C6F" w:rsidRPr="00FD726E">
                              <w:rPr>
                                <w:rStyle w:val="Emphasis"/>
                                <w:b/>
                                <w:bCs/>
                                <w:lang w:val="es-ES"/>
                              </w:rPr>
                              <w:t>deben ser</w:t>
                            </w:r>
                            <w:r w:rsidRPr="00FD726E">
                              <w:rPr>
                                <w:rStyle w:val="Emphasis"/>
                                <w:b/>
                                <w:bCs/>
                                <w:lang w:val="es-ES"/>
                              </w:rPr>
                              <w:t xml:space="preserve"> excluidos de la escuela durante 21 días después de la aparición de cada</w:t>
                            </w:r>
                            <w:r w:rsidR="00CA5C6F" w:rsidRPr="00FD726E">
                              <w:rPr>
                                <w:rStyle w:val="Emphasis"/>
                                <w:b/>
                                <w:bCs/>
                                <w:lang w:val="es-ES"/>
                              </w:rPr>
                              <w:t xml:space="preserve"> </w:t>
                            </w:r>
                            <w:r w:rsidRPr="00FD726E">
                              <w:rPr>
                                <w:rStyle w:val="Emphasis"/>
                                <w:b/>
                                <w:bCs/>
                                <w:lang w:val="es-ES"/>
                              </w:rPr>
                              <w:t>nuevo</w:t>
                            </w:r>
                            <w:r w:rsidR="00CA5C6F" w:rsidRPr="00FD726E">
                              <w:rPr>
                                <w:rStyle w:val="Emphasis"/>
                                <w:b/>
                                <w:bCs/>
                                <w:lang w:val="es-ES"/>
                              </w:rPr>
                              <w:t xml:space="preserve"> caso</w:t>
                            </w:r>
                            <w:r w:rsidRPr="00FD726E">
                              <w:rPr>
                                <w:rStyle w:val="Emphasis"/>
                                <w:b/>
                                <w:bCs/>
                                <w:lang w:val="es-ES"/>
                              </w:rPr>
                              <w:t xml:space="preserve"> de sarampión en la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32E60E" id="_x0000_t202" coordsize="21600,21600" o:spt="202" path="m,l,21600r21600,l21600,xe">
                <v:stroke joinstyle="miter"/>
                <v:path gradientshapeok="t" o:connecttype="rect"/>
              </v:shapetype>
              <v:shape id="Text Box 5" o:spid="_x0000_s1026" type="#_x0000_t202" alt="&quot;&quot;" style="position:absolute;margin-left:60pt;margin-top:18.9pt;width:490.5pt;height:63.7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s+WwIAAAYFAAAOAAAAZHJzL2Uyb0RvYy54bWysVN9v0zAQfkfif7D8TtOGrazV0qlsGkKa&#10;tokO7dl17DXC8Rn72qT89ZydNB2jT4gX5+z7ffd9ubxqa8N2yocKbMEnozFnykooK/tS8O9Ptx8u&#10;OAsobCkMWFXwvQr8avH+3WXj5iqHDZhSeUZBbJg3ruAbRDfPsiA3qhZhBE5ZUmrwtUC6+pes9KKh&#10;6LXJ8vF4mjXgS+dBqhDo9aZT8kWKr7WS+KB1UMhMwak2TKdP5zqe2eJSzF+8cJtK9mWIf6iiFpWl&#10;pEOoG4GCbX31V6i6kh4CaBxJqDPQupIq9UDdTMZvullthFOpFxpOcMOYwv8LK+93K/foGbafoaUF&#10;xoE0LswDPcZ+Wu3r+KVKGelphPthbKpFJulxmuezj+ekkqS7GM+m+XkMkx29nQ/4RUHNolBwT2tJ&#10;0xK7u4Cd6cEkJjM2vh3LSBLujeqU35RmVUmJ8xQkYUVdG892grYspFQW874CY8k6uunKmMFxcsrR&#10;YOqeyu5to5tKGBocx6cc/8w4eKSsYHFwrisL/lSA8seQubM/dN/1HNvHdt32q1lDuaeNeejAHJy8&#10;rWisdyLgo/CEXtoEMRIf6NAGmoJDL3G2Af/r1Hu0J1CRlrOG2FDw8HMrvOLMfLUEt9nk7CzSJ13O&#10;zj/ldPGvNevXGrutr4FWMSHuO5nEaI/mIGoP9TMRdxmzkkpYSbkLjgfxGjuOEvGlWi6TERHGCbyz&#10;Kydj6DjeCJqn9ll41yMLCZP3cOCNmL8BWGcbPS0stwi6SuiLA+6m2g+eyJbw2/8YIptf35PV8fe1&#10;+A0AAP//AwBQSwMEFAAGAAgAAAAhAJbZkcrfAAAACwEAAA8AAABkcnMvZG93bnJldi54bWxMj0FP&#10;wzAMhe9I/IfISNxY2k4M1jWdEBIXxA4bE9JuWWOaao1TmnQt/x7vxG5+9tPz94r15Fpxxj40nhSk&#10;swQEUuVNQ7WC/efbwzOIEDUZ3XpCBb8YYF3e3hQ6N36kLZ53sRYcQiHXCmyMXS5lqCw6HWa+Q+Lb&#10;t++djiz7WppejxzuWpklyUI63RB/sLrDV4vVaTc4BZQdfoav5fvhtB+tyzbWfrSbrVL3d9PLCkTE&#10;Kf6b4YLP6FAy09EPZIJoWXM8WxXMn7jCxZAmKW+OPC0e5yDLQl53KP8AAAD//wMAUEsBAi0AFAAG&#10;AAgAAAAhALaDOJL+AAAA4QEAABMAAAAAAAAAAAAAAAAAAAAAAFtDb250ZW50X1R5cGVzXS54bWxQ&#10;SwECLQAUAAYACAAAACEAOP0h/9YAAACUAQAACwAAAAAAAAAAAAAAAAAvAQAAX3JlbHMvLnJlbHNQ&#10;SwECLQAUAAYACAAAACEA7bSbPlsCAAAGBQAADgAAAAAAAAAAAAAAAAAuAgAAZHJzL2Uyb0RvYy54&#10;bWxQSwECLQAUAAYACAAAACEAltmRyt8AAAALAQAADwAAAAAAAAAAAAAAAAC1BAAAZHJzL2Rvd25y&#10;ZXYueG1sUEsFBgAAAAAEAAQA8wAAAMEFAAAAAA==&#10;" fillcolor="white [3201]" strokecolor="#c0504d [3205]" strokeweight="2pt">
                <v:textbox>
                  <w:txbxContent>
                    <w:p w14:paraId="5F4CE586" w14:textId="77777777" w:rsidR="000D121D" w:rsidRPr="00FD726E" w:rsidRDefault="007F6332" w:rsidP="00BB16CE">
                      <w:pPr>
                        <w:jc w:val="center"/>
                        <w:rPr>
                          <w:rStyle w:val="Emphasis"/>
                          <w:b/>
                          <w:bCs/>
                          <w:lang w:val="es-ES"/>
                        </w:rPr>
                      </w:pPr>
                      <w:r w:rsidRPr="00FD726E">
                        <w:rPr>
                          <w:rStyle w:val="Emphasis"/>
                          <w:b/>
                          <w:bCs/>
                          <w:lang w:val="es-ES"/>
                        </w:rPr>
                        <w:t xml:space="preserve">Los niños con sarampión no </w:t>
                      </w:r>
                      <w:r w:rsidR="00CA5C6F" w:rsidRPr="00FD726E">
                        <w:rPr>
                          <w:rStyle w:val="Emphasis"/>
                          <w:b/>
                          <w:bCs/>
                          <w:lang w:val="es-ES"/>
                        </w:rPr>
                        <w:t>pueden</w:t>
                      </w:r>
                      <w:r w:rsidRPr="00FD726E">
                        <w:rPr>
                          <w:rStyle w:val="Emphasis"/>
                          <w:b/>
                          <w:bCs/>
                          <w:lang w:val="es-ES"/>
                        </w:rPr>
                        <w:t xml:space="preserve"> regresar a la escuela hasta que hayan </w:t>
                      </w:r>
                      <w:r w:rsidR="00CA5C6F" w:rsidRPr="00FD726E">
                        <w:rPr>
                          <w:rStyle w:val="Emphasis"/>
                          <w:b/>
                          <w:bCs/>
                          <w:lang w:val="es-ES"/>
                        </w:rPr>
                        <w:t>pasado</w:t>
                      </w:r>
                      <w:r w:rsidRPr="00FD726E">
                        <w:rPr>
                          <w:rStyle w:val="Emphasis"/>
                          <w:b/>
                          <w:bCs/>
                          <w:lang w:val="es-ES"/>
                        </w:rPr>
                        <w:t xml:space="preserve"> al menos 7 días desde la aparicíon de la erupcíon. Todos los niños no vacunados, estén enfermos</w:t>
                      </w:r>
                      <w:r w:rsidR="00CA5C6F" w:rsidRPr="00FD726E">
                        <w:rPr>
                          <w:rStyle w:val="Emphasis"/>
                          <w:b/>
                          <w:bCs/>
                          <w:lang w:val="es-ES"/>
                        </w:rPr>
                        <w:t xml:space="preserve"> o no</w:t>
                      </w:r>
                      <w:r w:rsidRPr="00FD726E">
                        <w:rPr>
                          <w:rStyle w:val="Emphasis"/>
                          <w:b/>
                          <w:bCs/>
                          <w:lang w:val="es-ES"/>
                        </w:rPr>
                        <w:t xml:space="preserve">, </w:t>
                      </w:r>
                      <w:r w:rsidR="00CA5C6F" w:rsidRPr="00FD726E">
                        <w:rPr>
                          <w:rStyle w:val="Emphasis"/>
                          <w:b/>
                          <w:bCs/>
                          <w:lang w:val="es-ES"/>
                        </w:rPr>
                        <w:t>deben ser</w:t>
                      </w:r>
                      <w:r w:rsidRPr="00FD726E">
                        <w:rPr>
                          <w:rStyle w:val="Emphasis"/>
                          <w:b/>
                          <w:bCs/>
                          <w:lang w:val="es-ES"/>
                        </w:rPr>
                        <w:t xml:space="preserve"> excluidos de la escuela durante 21 días después de la aparición de cada</w:t>
                      </w:r>
                      <w:r w:rsidR="00CA5C6F" w:rsidRPr="00FD726E">
                        <w:rPr>
                          <w:rStyle w:val="Emphasis"/>
                          <w:b/>
                          <w:bCs/>
                          <w:lang w:val="es-ES"/>
                        </w:rPr>
                        <w:t xml:space="preserve"> </w:t>
                      </w:r>
                      <w:r w:rsidRPr="00FD726E">
                        <w:rPr>
                          <w:rStyle w:val="Emphasis"/>
                          <w:b/>
                          <w:bCs/>
                          <w:lang w:val="es-ES"/>
                        </w:rPr>
                        <w:t>nuevo</w:t>
                      </w:r>
                      <w:r w:rsidR="00CA5C6F" w:rsidRPr="00FD726E">
                        <w:rPr>
                          <w:rStyle w:val="Emphasis"/>
                          <w:b/>
                          <w:bCs/>
                          <w:lang w:val="es-ES"/>
                        </w:rPr>
                        <w:t xml:space="preserve"> caso</w:t>
                      </w:r>
                      <w:r w:rsidRPr="00FD726E">
                        <w:rPr>
                          <w:rStyle w:val="Emphasis"/>
                          <w:b/>
                          <w:bCs/>
                          <w:lang w:val="es-ES"/>
                        </w:rPr>
                        <w:t xml:space="preserve"> de sarampión en la escuela.</w:t>
                      </w:r>
                    </w:p>
                  </w:txbxContent>
                </v:textbox>
                <w10:wrap anchorx="page"/>
              </v:shape>
            </w:pict>
          </mc:Fallback>
        </mc:AlternateContent>
      </w:r>
      <w:r w:rsidR="007F6332" w:rsidRPr="00FD726E">
        <w:rPr>
          <w:rStyle w:val="Strong"/>
          <w:b w:val="0"/>
          <w:bCs w:val="0"/>
          <w:lang w:val="es-ES"/>
        </w:rPr>
        <w:t xml:space="preserve">Si presenta síntomas, comuníquese con el proveedor de </w:t>
      </w:r>
      <w:r w:rsidR="00CA5C6F" w:rsidRPr="00FD726E">
        <w:rPr>
          <w:rFonts w:cstheme="minorHAnsi"/>
          <w:lang w:val="es-ES"/>
        </w:rPr>
        <w:t xml:space="preserve">atención médica de </w:t>
      </w:r>
      <w:r w:rsidR="007F6332" w:rsidRPr="00FD726E">
        <w:rPr>
          <w:rStyle w:val="Strong"/>
          <w:b w:val="0"/>
          <w:bCs w:val="0"/>
          <w:lang w:val="es-ES"/>
        </w:rPr>
        <w:t>su hijo(a).</w:t>
      </w:r>
    </w:p>
    <w:p w14:paraId="08CFC233" w14:textId="5E4291F5" w:rsidR="00CA5C6F" w:rsidRPr="00FD726E" w:rsidRDefault="00CA5C6F" w:rsidP="00222B50">
      <w:pPr>
        <w:rPr>
          <w:rStyle w:val="Strong"/>
          <w:b w:val="0"/>
          <w:bCs w:val="0"/>
          <w:lang w:val="es-ES"/>
        </w:rPr>
      </w:pPr>
    </w:p>
    <w:p w14:paraId="2559D620" w14:textId="77777777" w:rsidR="000D121D" w:rsidRPr="00FD726E" w:rsidRDefault="000D121D" w:rsidP="00222B50">
      <w:pPr>
        <w:rPr>
          <w:rFonts w:cstheme="minorHAnsi"/>
          <w:sz w:val="24"/>
          <w:szCs w:val="24"/>
          <w:lang w:val="es-ES"/>
        </w:rPr>
      </w:pPr>
    </w:p>
    <w:p w14:paraId="5E44ECA5" w14:textId="77777777" w:rsidR="00222B50" w:rsidRPr="00FD726E" w:rsidRDefault="00222B50" w:rsidP="00222B50">
      <w:pPr>
        <w:rPr>
          <w:rFonts w:cstheme="minorHAnsi"/>
          <w:b/>
          <w:bCs/>
          <w:sz w:val="12"/>
          <w:szCs w:val="12"/>
          <w:u w:val="single"/>
          <w:lang w:val="es-ES"/>
        </w:rPr>
      </w:pPr>
    </w:p>
    <w:p w14:paraId="153758C7" w14:textId="77777777" w:rsidR="007F6332" w:rsidRPr="00FD726E" w:rsidRDefault="007F6332" w:rsidP="00FD726E">
      <w:pPr>
        <w:pStyle w:val="Heading2"/>
        <w:spacing w:after="0"/>
        <w:ind w:left="0" w:firstLine="0"/>
        <w:rPr>
          <w:rFonts w:asciiTheme="minorHAnsi" w:hAnsiTheme="minorHAnsi" w:cstheme="minorHAnsi"/>
          <w:lang w:val="es-ES"/>
        </w:rPr>
      </w:pPr>
      <w:r w:rsidRPr="00FD726E">
        <w:rPr>
          <w:rFonts w:asciiTheme="minorHAnsi" w:hAnsiTheme="minorHAnsi" w:cstheme="minorHAnsi"/>
          <w:lang w:val="es-ES"/>
        </w:rPr>
        <w:t>El sarampión es un virus</w:t>
      </w:r>
      <w:r w:rsidR="00CA5C6F" w:rsidRPr="00FD726E">
        <w:rPr>
          <w:rFonts w:asciiTheme="minorHAnsi" w:hAnsiTheme="minorHAnsi" w:cstheme="minorHAnsi"/>
          <w:lang w:val="es-ES"/>
        </w:rPr>
        <w:t xml:space="preserve"> que</w:t>
      </w:r>
      <w:r w:rsidRPr="00FD726E">
        <w:rPr>
          <w:rFonts w:asciiTheme="minorHAnsi" w:hAnsiTheme="minorHAnsi" w:cstheme="minorHAnsi"/>
          <w:lang w:val="es-ES"/>
        </w:rPr>
        <w:t xml:space="preserve"> </w:t>
      </w:r>
      <w:r w:rsidR="00CA5C6F" w:rsidRPr="00FD726E">
        <w:rPr>
          <w:rFonts w:asciiTheme="minorHAnsi" w:hAnsiTheme="minorHAnsi" w:cstheme="minorHAnsi"/>
          <w:lang w:val="es-ES"/>
        </w:rPr>
        <w:t>p</w:t>
      </w:r>
      <w:r w:rsidRPr="00FD726E">
        <w:rPr>
          <w:rFonts w:asciiTheme="minorHAnsi" w:hAnsiTheme="minorHAnsi" w:cstheme="minorHAnsi"/>
          <w:lang w:val="es-ES"/>
        </w:rPr>
        <w:t>rovoca:</w:t>
      </w:r>
    </w:p>
    <w:p w14:paraId="075584D1" w14:textId="32DF4D33" w:rsidR="007F6332" w:rsidRPr="00FD726E" w:rsidRDefault="007F6332" w:rsidP="00A838ED">
      <w:pPr>
        <w:pStyle w:val="ListParagraph"/>
        <w:numPr>
          <w:ilvl w:val="0"/>
          <w:numId w:val="21"/>
        </w:numPr>
        <w:spacing w:after="40"/>
        <w:ind w:left="540"/>
        <w:rPr>
          <w:rFonts w:cstheme="minorHAnsi"/>
          <w:sz w:val="24"/>
          <w:szCs w:val="24"/>
          <w:lang w:val="es-ES"/>
        </w:rPr>
      </w:pPr>
      <w:r w:rsidRPr="00FD726E">
        <w:rPr>
          <w:rFonts w:cstheme="minorHAnsi"/>
          <w:lang w:val="es-ES"/>
        </w:rPr>
        <w:t>Fiebre alta (hasta de 105° F)</w:t>
      </w:r>
    </w:p>
    <w:p w14:paraId="76D4F414" w14:textId="3BA179D7" w:rsidR="00317850" w:rsidRPr="00FD726E" w:rsidRDefault="007F6332" w:rsidP="00A838ED">
      <w:pPr>
        <w:pStyle w:val="ListParagraph"/>
        <w:numPr>
          <w:ilvl w:val="0"/>
          <w:numId w:val="21"/>
        </w:numPr>
        <w:spacing w:after="0"/>
        <w:ind w:left="540"/>
        <w:rPr>
          <w:rFonts w:cstheme="minorHAnsi"/>
          <w:sz w:val="24"/>
          <w:szCs w:val="24"/>
          <w:lang w:val="es-ES"/>
        </w:rPr>
      </w:pPr>
      <w:r w:rsidRPr="00FD726E">
        <w:rPr>
          <w:rFonts w:cstheme="minorHAnsi"/>
          <w:sz w:val="24"/>
          <w:szCs w:val="24"/>
          <w:lang w:val="es-ES"/>
        </w:rPr>
        <w:t>Tos</w:t>
      </w:r>
    </w:p>
    <w:p w14:paraId="62A49F45" w14:textId="3CCBFE8E" w:rsidR="007F6332" w:rsidRPr="00FD726E" w:rsidRDefault="007F6332" w:rsidP="00A838ED">
      <w:pPr>
        <w:pStyle w:val="ListParagraph"/>
        <w:numPr>
          <w:ilvl w:val="0"/>
          <w:numId w:val="21"/>
        </w:numPr>
        <w:spacing w:after="0"/>
        <w:ind w:left="540"/>
        <w:rPr>
          <w:rFonts w:cstheme="minorHAnsi"/>
          <w:sz w:val="24"/>
          <w:szCs w:val="24"/>
          <w:lang w:val="es-ES"/>
        </w:rPr>
      </w:pPr>
      <w:r w:rsidRPr="00FD726E">
        <w:rPr>
          <w:rFonts w:cstheme="minorHAnsi"/>
          <w:lang w:val="es-ES"/>
        </w:rPr>
        <w:t>Escurrimiento nasal</w:t>
      </w:r>
    </w:p>
    <w:p w14:paraId="607F0B95" w14:textId="78F15211" w:rsidR="007F6332" w:rsidRPr="00FD726E" w:rsidRDefault="007F6332" w:rsidP="00A838ED">
      <w:pPr>
        <w:pStyle w:val="ListParagraph"/>
        <w:numPr>
          <w:ilvl w:val="0"/>
          <w:numId w:val="21"/>
        </w:numPr>
        <w:spacing w:after="0"/>
        <w:ind w:left="540"/>
        <w:rPr>
          <w:rFonts w:cstheme="minorHAnsi"/>
          <w:sz w:val="24"/>
          <w:szCs w:val="24"/>
          <w:lang w:val="es-ES"/>
        </w:rPr>
      </w:pPr>
      <w:r w:rsidRPr="00FD726E">
        <w:rPr>
          <w:rFonts w:cstheme="minorHAnsi"/>
          <w:lang w:val="es-ES"/>
        </w:rPr>
        <w:t xml:space="preserve">Ojos rojos y </w:t>
      </w:r>
      <w:r w:rsidR="00CA5C6F" w:rsidRPr="00FD726E">
        <w:rPr>
          <w:rFonts w:cstheme="minorHAnsi"/>
          <w:lang w:val="es-ES"/>
        </w:rPr>
        <w:t>llorosos</w:t>
      </w:r>
    </w:p>
    <w:p w14:paraId="04EC3417" w14:textId="5CE65720" w:rsidR="00251197" w:rsidRPr="00FD726E" w:rsidRDefault="007F6332" w:rsidP="00A838ED">
      <w:pPr>
        <w:pStyle w:val="ListParagraph"/>
        <w:numPr>
          <w:ilvl w:val="0"/>
          <w:numId w:val="21"/>
        </w:numPr>
        <w:spacing w:after="0"/>
        <w:ind w:left="540"/>
        <w:rPr>
          <w:rFonts w:cstheme="minorHAnsi"/>
          <w:lang w:val="es-ES"/>
        </w:rPr>
      </w:pPr>
      <w:r w:rsidRPr="00FD726E">
        <w:rPr>
          <w:rFonts w:cstheme="minorHAnsi"/>
          <w:sz w:val="24"/>
          <w:szCs w:val="24"/>
          <w:lang w:val="es-ES"/>
        </w:rPr>
        <w:t>Una erupci</w:t>
      </w:r>
      <w:r w:rsidRPr="00FD726E">
        <w:rPr>
          <w:rFonts w:cstheme="minorHAnsi"/>
          <w:lang w:val="es-ES"/>
        </w:rPr>
        <w:t>ón roja, que generalmente aparece de 3 a 5 días después de que comiencen otros síntomas.</w:t>
      </w:r>
    </w:p>
    <w:p w14:paraId="74970B7A" w14:textId="77777777" w:rsidR="00317850" w:rsidRPr="00FD726E" w:rsidRDefault="007F6332" w:rsidP="00222B50">
      <w:pPr>
        <w:spacing w:after="0"/>
        <w:rPr>
          <w:rFonts w:cstheme="minorHAnsi"/>
          <w:sz w:val="24"/>
          <w:szCs w:val="24"/>
          <w:lang w:val="es-ES"/>
        </w:rPr>
      </w:pPr>
      <w:r w:rsidRPr="00FD726E">
        <w:rPr>
          <w:rFonts w:cstheme="minorHAnsi"/>
          <w:lang w:val="es-ES"/>
        </w:rPr>
        <w:t>Por lo general, empieza en la cara y el cuello y se extiende por el cuerpo hasta las piernas.</w:t>
      </w:r>
    </w:p>
    <w:p w14:paraId="61A03F34" w14:textId="77777777" w:rsidR="007F6332" w:rsidRDefault="007F6332" w:rsidP="00222B50">
      <w:pPr>
        <w:spacing w:after="40"/>
        <w:rPr>
          <w:rFonts w:cstheme="minorHAnsi"/>
          <w:lang w:val="es-ES"/>
        </w:rPr>
      </w:pPr>
      <w:r w:rsidRPr="00FD726E">
        <w:rPr>
          <w:rFonts w:cstheme="minorHAnsi"/>
          <w:lang w:val="es-ES"/>
        </w:rPr>
        <w:t xml:space="preserve">Estos síntomas generalmente comienzan entre 7 y 12 días después </w:t>
      </w:r>
      <w:r w:rsidR="00CA5C6F" w:rsidRPr="00FD726E">
        <w:rPr>
          <w:rFonts w:cstheme="minorHAnsi"/>
          <w:lang w:val="es-ES"/>
        </w:rPr>
        <w:t xml:space="preserve">de la exposición a una persona enferma de sarampión, pero pueden tardar hasta 21 </w:t>
      </w:r>
      <w:r w:rsidR="00251197" w:rsidRPr="00FD726E">
        <w:rPr>
          <w:rFonts w:cstheme="minorHAnsi"/>
          <w:lang w:val="es-ES"/>
        </w:rPr>
        <w:t>días.</w:t>
      </w:r>
      <w:r w:rsidRPr="00FD726E">
        <w:rPr>
          <w:rFonts w:cstheme="minorHAnsi"/>
          <w:lang w:val="es-ES"/>
        </w:rPr>
        <w:t xml:space="preserve"> El sarampión puede ser una enfermedad grave para bebés y niños pequeños.</w:t>
      </w:r>
    </w:p>
    <w:p w14:paraId="71112D52" w14:textId="77777777" w:rsidR="00A838ED" w:rsidRPr="00A838ED" w:rsidRDefault="00A838ED" w:rsidP="00A838ED">
      <w:pPr>
        <w:spacing w:after="0" w:line="240" w:lineRule="auto"/>
        <w:rPr>
          <w:rFonts w:cstheme="minorHAnsi"/>
          <w:sz w:val="16"/>
          <w:szCs w:val="16"/>
          <w:lang w:val="es-ES"/>
        </w:rPr>
      </w:pPr>
    </w:p>
    <w:p w14:paraId="5BA59FB5" w14:textId="77777777" w:rsidR="007F6332" w:rsidRPr="00FD726E" w:rsidRDefault="007F6332" w:rsidP="00A838ED">
      <w:pPr>
        <w:pStyle w:val="Heading2"/>
        <w:spacing w:after="0"/>
        <w:ind w:left="0" w:firstLine="0"/>
        <w:rPr>
          <w:rFonts w:asciiTheme="minorHAnsi" w:hAnsiTheme="minorHAnsi" w:cstheme="minorHAnsi"/>
          <w:lang w:val="es-ES"/>
        </w:rPr>
      </w:pPr>
      <w:r w:rsidRPr="00FD726E">
        <w:rPr>
          <w:rFonts w:asciiTheme="minorHAnsi" w:hAnsiTheme="minorHAnsi" w:cstheme="minorHAnsi"/>
          <w:lang w:val="es-ES"/>
        </w:rPr>
        <w:t>¿Cómo se transmite el sarampión?</w:t>
      </w:r>
    </w:p>
    <w:p w14:paraId="7BECB938" w14:textId="77777777" w:rsidR="007F6332" w:rsidRPr="00FD726E" w:rsidRDefault="007F6332" w:rsidP="00FD726E">
      <w:pPr>
        <w:spacing w:after="0"/>
        <w:rPr>
          <w:rStyle w:val="Strong"/>
          <w:lang w:val="es-ES"/>
        </w:rPr>
      </w:pPr>
      <w:r w:rsidRPr="00FD726E">
        <w:rPr>
          <w:rStyle w:val="Strong"/>
          <w:lang w:val="es-ES"/>
        </w:rPr>
        <w:t xml:space="preserve">El sarampión y se transmite muy fácilmente a otras personas </w:t>
      </w:r>
      <w:r w:rsidR="00CA5C6F" w:rsidRPr="00FD726E">
        <w:rPr>
          <w:rStyle w:val="Strong"/>
          <w:lang w:val="es-ES"/>
        </w:rPr>
        <w:t>a través del aire. Se contagia por:</w:t>
      </w:r>
    </w:p>
    <w:p w14:paraId="438A8AB6" w14:textId="0BA957B2" w:rsidR="005F53DD" w:rsidRPr="00FD726E" w:rsidRDefault="007F6332" w:rsidP="00A838ED">
      <w:pPr>
        <w:pStyle w:val="ListParagraph"/>
        <w:numPr>
          <w:ilvl w:val="0"/>
          <w:numId w:val="22"/>
        </w:numPr>
        <w:spacing w:after="0"/>
        <w:ind w:left="540"/>
        <w:rPr>
          <w:rFonts w:eastAsia="Calibri"/>
          <w:sz w:val="24"/>
          <w:szCs w:val="24"/>
          <w:lang w:val="es-ES"/>
        </w:rPr>
      </w:pPr>
      <w:r w:rsidRPr="00FD726E">
        <w:rPr>
          <w:lang w:val="es-ES"/>
        </w:rPr>
        <w:t>Estar en la misma habitación que alguien con sarampión</w:t>
      </w:r>
    </w:p>
    <w:p w14:paraId="34F83B37" w14:textId="7A95FECF" w:rsidR="00CA5C6F" w:rsidRPr="00FD726E" w:rsidRDefault="007F6332" w:rsidP="00A838ED">
      <w:pPr>
        <w:pStyle w:val="ListParagraph"/>
        <w:numPr>
          <w:ilvl w:val="0"/>
          <w:numId w:val="22"/>
        </w:numPr>
        <w:spacing w:after="0"/>
        <w:ind w:left="540"/>
        <w:rPr>
          <w:rFonts w:eastAsia="Calibri"/>
          <w:sz w:val="24"/>
          <w:szCs w:val="24"/>
          <w:lang w:val="es-ES"/>
        </w:rPr>
      </w:pPr>
      <w:r w:rsidRPr="00FD726E">
        <w:rPr>
          <w:lang w:val="es-ES"/>
        </w:rPr>
        <w:t>Tos y estornudos</w:t>
      </w:r>
    </w:p>
    <w:p w14:paraId="32047151" w14:textId="675D3F69" w:rsidR="00CA5C6F" w:rsidRPr="00A838ED" w:rsidRDefault="00CA5C6F" w:rsidP="00A838ED">
      <w:pPr>
        <w:pStyle w:val="ListParagraph"/>
        <w:numPr>
          <w:ilvl w:val="0"/>
          <w:numId w:val="22"/>
        </w:numPr>
        <w:spacing w:after="40"/>
        <w:ind w:left="540"/>
        <w:rPr>
          <w:rFonts w:eastAsia="Calibri"/>
          <w:sz w:val="24"/>
          <w:szCs w:val="24"/>
          <w:lang w:val="es-ES"/>
        </w:rPr>
      </w:pPr>
      <w:r w:rsidRPr="00FD726E">
        <w:rPr>
          <w:lang w:val="es-ES"/>
        </w:rPr>
        <w:t xml:space="preserve">Tocar a una persona o un objeto contaminado con el virus. </w:t>
      </w:r>
      <w:r w:rsidR="007F6332" w:rsidRPr="00FD726E">
        <w:rPr>
          <w:lang w:val="es-ES"/>
        </w:rPr>
        <w:t>Una persona enferma puede transmitir el sarampión a los demás desde 4 días antes de la aparición de la erupción hasta 4 días después de que aparezca.</w:t>
      </w:r>
    </w:p>
    <w:p w14:paraId="2F14E7C2" w14:textId="77777777" w:rsidR="00A838ED" w:rsidRPr="00A838ED" w:rsidRDefault="00A838ED" w:rsidP="00A838ED">
      <w:pPr>
        <w:pStyle w:val="ListParagraph"/>
        <w:spacing w:after="40" w:line="240" w:lineRule="auto"/>
        <w:ind w:left="547"/>
        <w:rPr>
          <w:rFonts w:eastAsia="Calibri"/>
          <w:sz w:val="16"/>
          <w:szCs w:val="16"/>
          <w:lang w:val="es-ES"/>
        </w:rPr>
      </w:pPr>
    </w:p>
    <w:p w14:paraId="6F7BFD13" w14:textId="77777777" w:rsidR="00251197" w:rsidRPr="00BB16CE" w:rsidRDefault="007F6332" w:rsidP="00FD726E">
      <w:pPr>
        <w:pStyle w:val="Heading2"/>
        <w:spacing w:after="0" w:line="240" w:lineRule="auto"/>
        <w:ind w:left="0" w:firstLine="0"/>
        <w:rPr>
          <w:rFonts w:asciiTheme="minorHAnsi" w:hAnsiTheme="minorHAnsi" w:cstheme="minorHAnsi"/>
        </w:rPr>
      </w:pPr>
      <w:r w:rsidRPr="00BB16CE">
        <w:rPr>
          <w:rFonts w:asciiTheme="minorHAnsi" w:hAnsiTheme="minorHAnsi" w:cstheme="minorHAnsi"/>
        </w:rPr>
        <w:t>¿</w:t>
      </w:r>
      <w:proofErr w:type="spellStart"/>
      <w:r w:rsidRPr="00BB16CE">
        <w:rPr>
          <w:rFonts w:asciiTheme="minorHAnsi" w:hAnsiTheme="minorHAnsi" w:cstheme="minorHAnsi"/>
        </w:rPr>
        <w:t>Qué</w:t>
      </w:r>
      <w:proofErr w:type="spellEnd"/>
      <w:r w:rsidRPr="00BB16CE">
        <w:rPr>
          <w:rFonts w:asciiTheme="minorHAnsi" w:hAnsiTheme="minorHAnsi" w:cstheme="minorHAnsi"/>
        </w:rPr>
        <w:t xml:space="preserve"> </w:t>
      </w:r>
      <w:proofErr w:type="spellStart"/>
      <w:r w:rsidRPr="00BB16CE">
        <w:rPr>
          <w:rFonts w:asciiTheme="minorHAnsi" w:hAnsiTheme="minorHAnsi" w:cstheme="minorHAnsi"/>
        </w:rPr>
        <w:t>puedo</w:t>
      </w:r>
      <w:proofErr w:type="spellEnd"/>
      <w:r w:rsidRPr="00BB16CE">
        <w:rPr>
          <w:rFonts w:asciiTheme="minorHAnsi" w:hAnsiTheme="minorHAnsi" w:cstheme="minorHAnsi"/>
        </w:rPr>
        <w:t xml:space="preserve"> </w:t>
      </w:r>
      <w:proofErr w:type="spellStart"/>
      <w:r w:rsidRPr="00BB16CE">
        <w:rPr>
          <w:rFonts w:asciiTheme="minorHAnsi" w:hAnsiTheme="minorHAnsi" w:cstheme="minorHAnsi"/>
        </w:rPr>
        <w:t>hacer</w:t>
      </w:r>
      <w:proofErr w:type="spellEnd"/>
      <w:r w:rsidRPr="00BB16CE">
        <w:rPr>
          <w:rFonts w:asciiTheme="minorHAnsi" w:hAnsiTheme="minorHAnsi" w:cstheme="minorHAnsi"/>
        </w:rPr>
        <w:t xml:space="preserve"> </w:t>
      </w:r>
      <w:proofErr w:type="spellStart"/>
      <w:r w:rsidRPr="00BB16CE">
        <w:rPr>
          <w:rFonts w:asciiTheme="minorHAnsi" w:hAnsiTheme="minorHAnsi" w:cstheme="minorHAnsi"/>
        </w:rPr>
        <w:t>ahora</w:t>
      </w:r>
      <w:proofErr w:type="spellEnd"/>
      <w:r w:rsidRPr="00BB16CE">
        <w:rPr>
          <w:rFonts w:asciiTheme="minorHAnsi" w:hAnsiTheme="minorHAnsi" w:cstheme="minorHAnsi"/>
        </w:rPr>
        <w:t>?</w:t>
      </w:r>
      <w:r w:rsidR="00963806" w:rsidRPr="00BB16CE">
        <w:rPr>
          <w:rFonts w:asciiTheme="minorHAnsi" w:hAnsiTheme="minorHAnsi" w:cstheme="minorHAnsi"/>
        </w:rPr>
        <w:t xml:space="preserve"> </w:t>
      </w:r>
    </w:p>
    <w:p w14:paraId="02A8BB24" w14:textId="77777777" w:rsidR="007F6332" w:rsidRDefault="007F6332" w:rsidP="00222B50">
      <w:pPr>
        <w:spacing w:after="40"/>
        <w:rPr>
          <w:rFonts w:cstheme="minorHAnsi"/>
          <w:lang w:val="es-ES"/>
        </w:rPr>
      </w:pPr>
      <w:r w:rsidRPr="00FD726E">
        <w:rPr>
          <w:rFonts w:cstheme="minorHAnsi"/>
          <w:lang w:val="es-ES"/>
        </w:rPr>
        <w:t xml:space="preserve">Si su hijo(a) no ha tenido sarampión ni la vacuna </w:t>
      </w:r>
      <w:proofErr w:type="spellStart"/>
      <w:r w:rsidRPr="00FD726E">
        <w:rPr>
          <w:rFonts w:cstheme="minorHAnsi"/>
          <w:lang w:val="es-ES"/>
        </w:rPr>
        <w:t>MMR</w:t>
      </w:r>
      <w:proofErr w:type="spellEnd"/>
      <w:r w:rsidRPr="00FD726E">
        <w:rPr>
          <w:rFonts w:cstheme="minorHAnsi"/>
          <w:lang w:val="es-ES"/>
        </w:rPr>
        <w:t xml:space="preserve">, es </w:t>
      </w:r>
      <w:proofErr w:type="spellStart"/>
      <w:r w:rsidRPr="00FD726E">
        <w:rPr>
          <w:rFonts w:cstheme="minorHAnsi"/>
          <w:lang w:val="es-ES"/>
        </w:rPr>
        <w:t>possible</w:t>
      </w:r>
      <w:proofErr w:type="spellEnd"/>
      <w:r w:rsidRPr="00FD726E">
        <w:rPr>
          <w:rFonts w:cstheme="minorHAnsi"/>
          <w:lang w:val="es-ES"/>
        </w:rPr>
        <w:t xml:space="preserve"> que se pueda prevenir la enfermedad o hacerla menos grave si recibe la vacuna en el plazo de 72 horas desde la exposición. Un bebé o </w:t>
      </w:r>
      <w:r w:rsidR="00251197" w:rsidRPr="00FD726E">
        <w:rPr>
          <w:rFonts w:cstheme="minorHAnsi"/>
          <w:lang w:val="es-ES"/>
        </w:rPr>
        <w:t>niños</w:t>
      </w:r>
      <w:r w:rsidRPr="00FD726E">
        <w:rPr>
          <w:rFonts w:cstheme="minorHAnsi"/>
          <w:lang w:val="es-ES"/>
        </w:rPr>
        <w:t xml:space="preserve"> que ha estado expuesto al sara</w:t>
      </w:r>
      <w:r w:rsidR="00CA5C6F" w:rsidRPr="00FD726E">
        <w:rPr>
          <w:rFonts w:cstheme="minorHAnsi"/>
          <w:lang w:val="es-ES"/>
        </w:rPr>
        <w:t>m</w:t>
      </w:r>
      <w:r w:rsidRPr="00FD726E">
        <w:rPr>
          <w:rFonts w:cstheme="minorHAnsi"/>
          <w:lang w:val="es-ES"/>
        </w:rPr>
        <w:t xml:space="preserve">pión o que muestra </w:t>
      </w:r>
      <w:proofErr w:type="spellStart"/>
      <w:r w:rsidRPr="00FD726E">
        <w:rPr>
          <w:rFonts w:cstheme="minorHAnsi"/>
          <w:lang w:val="es-ES"/>
        </w:rPr>
        <w:t>s</w:t>
      </w:r>
      <w:r w:rsidR="00CA5C6F" w:rsidRPr="00FD726E">
        <w:rPr>
          <w:rFonts w:cstheme="minorHAnsi"/>
          <w:lang w:val="es-ES"/>
        </w:rPr>
        <w:t>intomas</w:t>
      </w:r>
      <w:proofErr w:type="spellEnd"/>
      <w:r w:rsidRPr="00FD726E">
        <w:rPr>
          <w:rFonts w:cstheme="minorHAnsi"/>
          <w:lang w:val="es-ES"/>
        </w:rPr>
        <w:t xml:space="preserve"> de sarampión debe consultar a su </w:t>
      </w:r>
      <w:proofErr w:type="spellStart"/>
      <w:r w:rsidRPr="00FD726E">
        <w:rPr>
          <w:rFonts w:cstheme="minorHAnsi"/>
          <w:lang w:val="es-ES"/>
        </w:rPr>
        <w:t>medico</w:t>
      </w:r>
      <w:proofErr w:type="spellEnd"/>
      <w:r w:rsidRPr="00FD726E">
        <w:rPr>
          <w:rFonts w:cstheme="minorHAnsi"/>
          <w:lang w:val="es-ES"/>
        </w:rPr>
        <w:t xml:space="preserve"> de inmedi</w:t>
      </w:r>
      <w:r w:rsidR="00CA5C6F" w:rsidRPr="00FD726E">
        <w:rPr>
          <w:rFonts w:cstheme="minorHAnsi"/>
          <w:lang w:val="es-ES"/>
        </w:rPr>
        <w:t>a</w:t>
      </w:r>
      <w:r w:rsidRPr="00FD726E">
        <w:rPr>
          <w:rFonts w:cstheme="minorHAnsi"/>
          <w:lang w:val="es-ES"/>
        </w:rPr>
        <w:t>to.</w:t>
      </w:r>
      <w:r w:rsidR="00CA5C6F" w:rsidRPr="00FD726E">
        <w:rPr>
          <w:rFonts w:cstheme="minorHAnsi"/>
          <w:lang w:val="es-ES"/>
        </w:rPr>
        <w:t xml:space="preserve"> </w:t>
      </w:r>
      <w:r w:rsidRPr="00FD726E">
        <w:rPr>
          <w:rFonts w:cstheme="minorHAnsi"/>
          <w:lang w:val="es-ES"/>
        </w:rPr>
        <w:t xml:space="preserve">Busque los síntomas del sarampión en su hijo(a) y llame al </w:t>
      </w:r>
      <w:proofErr w:type="spellStart"/>
      <w:r w:rsidRPr="00FD726E">
        <w:rPr>
          <w:rFonts w:cstheme="minorHAnsi"/>
          <w:lang w:val="es-ES"/>
        </w:rPr>
        <w:t>medico</w:t>
      </w:r>
      <w:proofErr w:type="spellEnd"/>
      <w:r w:rsidRPr="00FD726E">
        <w:rPr>
          <w:rFonts w:cstheme="minorHAnsi"/>
          <w:lang w:val="es-ES"/>
        </w:rPr>
        <w:t xml:space="preserve"> de inmediato si</w:t>
      </w:r>
      <w:r w:rsidR="00CA5C6F" w:rsidRPr="00FD726E">
        <w:rPr>
          <w:rFonts w:cstheme="minorHAnsi"/>
          <w:lang w:val="es-ES"/>
        </w:rPr>
        <w:t xml:space="preserve"> </w:t>
      </w:r>
      <w:r w:rsidRPr="00FD726E">
        <w:rPr>
          <w:rFonts w:cstheme="minorHAnsi"/>
          <w:lang w:val="es-ES"/>
        </w:rPr>
        <w:t xml:space="preserve">su hijo(a) se enferma. Llame al consultorio </w:t>
      </w:r>
      <w:r w:rsidR="00CA5C6F" w:rsidRPr="00FD726E">
        <w:rPr>
          <w:rFonts w:cstheme="minorHAnsi"/>
          <w:lang w:val="es-ES"/>
        </w:rPr>
        <w:t>médico</w:t>
      </w:r>
      <w:r w:rsidRPr="00FD726E">
        <w:rPr>
          <w:rFonts w:cstheme="minorHAnsi"/>
          <w:lang w:val="es-ES"/>
        </w:rPr>
        <w:t xml:space="preserve"> o al hospital antes de lleg</w:t>
      </w:r>
      <w:r w:rsidR="00CA5C6F" w:rsidRPr="00FD726E">
        <w:rPr>
          <w:rFonts w:cstheme="minorHAnsi"/>
          <w:lang w:val="es-ES"/>
        </w:rPr>
        <w:t>a</w:t>
      </w:r>
      <w:r w:rsidRPr="00FD726E">
        <w:rPr>
          <w:rFonts w:cstheme="minorHAnsi"/>
          <w:lang w:val="es-ES"/>
        </w:rPr>
        <w:t>r y dígales que su hijo(a) tiene síntomas de sarampión. No lleve a su hijo(a) enfermo(a) a una sala de espera en una clínica o un hospital. Mantenga a su hijo(a) en casa y lejos de las personas que no hayan sido vacunadas contra el sarampión. Si su hijo(a) tiene que salir de la casa en condición contagiosa, debe usar una mascarilla que le cubr</w:t>
      </w:r>
      <w:r w:rsidR="00CA5C6F" w:rsidRPr="00FD726E">
        <w:rPr>
          <w:rFonts w:cstheme="minorHAnsi"/>
          <w:lang w:val="es-ES"/>
        </w:rPr>
        <w:t>a</w:t>
      </w:r>
      <w:r w:rsidRPr="00FD726E">
        <w:rPr>
          <w:rFonts w:cstheme="minorHAnsi"/>
          <w:lang w:val="es-ES"/>
        </w:rPr>
        <w:t xml:space="preserve"> la nariz y la boca para evitar transmitir la enfermedad a otras personas.</w:t>
      </w:r>
    </w:p>
    <w:p w14:paraId="20CD9D4E" w14:textId="77777777" w:rsidR="00A838ED" w:rsidRPr="00A838ED" w:rsidRDefault="00A838ED" w:rsidP="00A838ED">
      <w:pPr>
        <w:spacing w:after="0" w:line="240" w:lineRule="auto"/>
        <w:rPr>
          <w:rFonts w:cstheme="minorHAnsi"/>
          <w:sz w:val="12"/>
          <w:szCs w:val="12"/>
          <w:lang w:val="es-ES"/>
        </w:rPr>
      </w:pPr>
    </w:p>
    <w:p w14:paraId="1E2003A9" w14:textId="77777777" w:rsidR="00CA5C6F" w:rsidRPr="00FD726E" w:rsidRDefault="00CA5C6F" w:rsidP="00BB16CE">
      <w:pPr>
        <w:pStyle w:val="Heading2"/>
        <w:ind w:left="0" w:firstLine="0"/>
        <w:rPr>
          <w:rFonts w:asciiTheme="minorHAnsi" w:hAnsiTheme="minorHAnsi" w:cstheme="minorHAnsi"/>
          <w:lang w:val="es-ES"/>
        </w:rPr>
      </w:pPr>
      <w:r w:rsidRPr="00FD726E">
        <w:rPr>
          <w:rFonts w:asciiTheme="minorHAnsi" w:hAnsiTheme="minorHAnsi" w:cstheme="minorHAnsi"/>
          <w:lang w:val="es-ES"/>
        </w:rPr>
        <w:t xml:space="preserve">¿Cómo puedo prevenir el sarampión en el futuro? </w:t>
      </w:r>
    </w:p>
    <w:p w14:paraId="4D392AFC" w14:textId="77777777" w:rsidR="007F6332" w:rsidRPr="00FD726E" w:rsidRDefault="007F6332" w:rsidP="00222B50">
      <w:pPr>
        <w:rPr>
          <w:rFonts w:cstheme="minorHAnsi"/>
          <w:lang w:val="es-ES"/>
        </w:rPr>
      </w:pPr>
      <w:r w:rsidRPr="00FD726E">
        <w:rPr>
          <w:rFonts w:cstheme="minorHAnsi"/>
          <w:lang w:val="es-ES"/>
        </w:rPr>
        <w:t xml:space="preserve">Después de haber tenido sarampión, no es probable que lo vuelva a tener. El sarampión se puede prevenir por medio de dos dosis de la </w:t>
      </w:r>
      <w:proofErr w:type="spellStart"/>
      <w:r w:rsidRPr="00FD726E">
        <w:rPr>
          <w:rFonts w:cstheme="minorHAnsi"/>
          <w:lang w:val="es-ES"/>
        </w:rPr>
        <w:t>vacuma</w:t>
      </w:r>
      <w:proofErr w:type="spellEnd"/>
      <w:r w:rsidRPr="00FD726E">
        <w:rPr>
          <w:rFonts w:cstheme="minorHAnsi"/>
          <w:lang w:val="es-ES"/>
        </w:rPr>
        <w:t xml:space="preserve"> </w:t>
      </w:r>
      <w:proofErr w:type="spellStart"/>
      <w:r w:rsidRPr="00FD726E">
        <w:rPr>
          <w:rFonts w:cstheme="minorHAnsi"/>
          <w:lang w:val="es-ES"/>
        </w:rPr>
        <w:t>MMR</w:t>
      </w:r>
      <w:proofErr w:type="spellEnd"/>
      <w:r w:rsidRPr="00FD726E">
        <w:rPr>
          <w:rFonts w:cstheme="minorHAnsi"/>
          <w:lang w:val="es-ES"/>
        </w:rPr>
        <w:t xml:space="preserve">. </w:t>
      </w:r>
      <w:r w:rsidR="00CA5C6F" w:rsidRPr="00FD726E">
        <w:rPr>
          <w:rFonts w:cstheme="minorHAnsi"/>
          <w:lang w:val="es-ES"/>
        </w:rPr>
        <w:t xml:space="preserve">Hable con el médico de su </w:t>
      </w:r>
      <w:proofErr w:type="spellStart"/>
      <w:r w:rsidRPr="00FD726E">
        <w:rPr>
          <w:rFonts w:cstheme="minorHAnsi"/>
          <w:lang w:val="es-ES"/>
        </w:rPr>
        <w:t>su</w:t>
      </w:r>
      <w:proofErr w:type="spellEnd"/>
      <w:r w:rsidRPr="00FD726E">
        <w:rPr>
          <w:rFonts w:cstheme="minorHAnsi"/>
          <w:lang w:val="es-ES"/>
        </w:rPr>
        <w:t xml:space="preserve"> hijo(a) para obtener más información</w:t>
      </w:r>
      <w:r w:rsidR="00BC0F36" w:rsidRPr="00FD726E">
        <w:rPr>
          <w:rFonts w:cstheme="minorHAnsi"/>
          <w:lang w:val="es-ES"/>
        </w:rPr>
        <w:t>.</w:t>
      </w:r>
    </w:p>
    <w:sectPr w:rsidR="007F6332" w:rsidRPr="00FD726E" w:rsidSect="002F7573">
      <w:headerReference w:type="default" r:id="rId8"/>
      <w:footerReference w:type="default" r:id="rId9"/>
      <w:headerReference w:type="first" r:id="rId10"/>
      <w:footerReference w:type="first" r:id="rId11"/>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16A9" w14:textId="77777777" w:rsidR="009D0D32" w:rsidRDefault="009D0D32">
      <w:r>
        <w:separator/>
      </w:r>
    </w:p>
  </w:endnote>
  <w:endnote w:type="continuationSeparator" w:id="0">
    <w:p w14:paraId="5E3BADB1" w14:textId="77777777" w:rsidR="009D0D32" w:rsidRDefault="009D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noi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1E7"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2DDAB4C2"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EF15"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0B6FC49C"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D8E0" w14:textId="77777777" w:rsidR="009D0D32" w:rsidRDefault="009D0D32">
      <w:r>
        <w:separator/>
      </w:r>
    </w:p>
  </w:footnote>
  <w:footnote w:type="continuationSeparator" w:id="0">
    <w:p w14:paraId="2A88635D" w14:textId="77777777" w:rsidR="009D0D32" w:rsidRDefault="009D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CAE6" w14:textId="46AB109E" w:rsidR="00131A2A" w:rsidRPr="00BB16CE" w:rsidRDefault="00DC3B78" w:rsidP="00BB16CE">
    <w:pPr>
      <w:pStyle w:val="Header"/>
      <w:ind w:left="-810" w:right="-540"/>
    </w:pPr>
    <w:r>
      <w:rPr>
        <w:noProof/>
      </w:rPr>
      <w:drawing>
        <wp:inline distT="0" distB="0" distL="0" distR="0" wp14:anchorId="228C226F" wp14:editId="7511C766">
          <wp:extent cx="6699906" cy="870881"/>
          <wp:effectExtent l="0" t="0" r="5715"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99906" cy="8708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B331" w14:textId="77777777" w:rsidR="00131A2A" w:rsidRDefault="00667FBD" w:rsidP="00746EDA">
    <w:pPr>
      <w:pStyle w:val="Header"/>
      <w:ind w:left="-810" w:right="-540"/>
    </w:pPr>
    <w:r>
      <w:rPr>
        <w:noProof/>
      </w:rPr>
      <w:drawing>
        <wp:inline distT="0" distB="0" distL="0" distR="0" wp14:anchorId="461B9468" wp14:editId="2B193977">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01BE625A" wp14:editId="7FCFBB2F">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0DDF3526" w14:textId="77777777" w:rsidR="00325E8C" w:rsidRPr="00746EDA" w:rsidRDefault="00325E8C" w:rsidP="00325E8C">
                          <w:pPr>
                            <w:jc w:val="righ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E625A"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0DDF3526" w14:textId="77777777" w:rsidR="00325E8C" w:rsidRPr="00746EDA" w:rsidRDefault="00325E8C" w:rsidP="00325E8C">
                    <w:pPr>
                      <w:jc w:val="right"/>
                      <w:rPr>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678"/>
    <w:multiLevelType w:val="hybridMultilevel"/>
    <w:tmpl w:val="B206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E19"/>
    <w:multiLevelType w:val="hybridMultilevel"/>
    <w:tmpl w:val="7E3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62FED"/>
    <w:multiLevelType w:val="hybridMultilevel"/>
    <w:tmpl w:val="C60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6520"/>
    <w:multiLevelType w:val="hybridMultilevel"/>
    <w:tmpl w:val="AD7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62588"/>
    <w:multiLevelType w:val="hybridMultilevel"/>
    <w:tmpl w:val="2C38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41C4D"/>
    <w:multiLevelType w:val="hybridMultilevel"/>
    <w:tmpl w:val="45401E2E"/>
    <w:lvl w:ilvl="0" w:tplc="E168D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31348"/>
    <w:multiLevelType w:val="hybridMultilevel"/>
    <w:tmpl w:val="C180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0197A"/>
    <w:multiLevelType w:val="hybridMultilevel"/>
    <w:tmpl w:val="036ECC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534462"/>
    <w:multiLevelType w:val="hybridMultilevel"/>
    <w:tmpl w:val="4288AC62"/>
    <w:lvl w:ilvl="0" w:tplc="E168D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D269B"/>
    <w:multiLevelType w:val="hybridMultilevel"/>
    <w:tmpl w:val="5E5C4632"/>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E3199"/>
    <w:multiLevelType w:val="hybridMultilevel"/>
    <w:tmpl w:val="B12A3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E8161E7"/>
    <w:multiLevelType w:val="hybridMultilevel"/>
    <w:tmpl w:val="80D4B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48131B5"/>
    <w:multiLevelType w:val="hybridMultilevel"/>
    <w:tmpl w:val="7A069A52"/>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51894"/>
    <w:multiLevelType w:val="hybridMultilevel"/>
    <w:tmpl w:val="316C5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13E4F"/>
    <w:multiLevelType w:val="hybridMultilevel"/>
    <w:tmpl w:val="38A4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84F9C"/>
    <w:multiLevelType w:val="hybridMultilevel"/>
    <w:tmpl w:val="D3A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067FE"/>
    <w:multiLevelType w:val="hybridMultilevel"/>
    <w:tmpl w:val="530A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700E1"/>
    <w:multiLevelType w:val="hybridMultilevel"/>
    <w:tmpl w:val="2AAE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9297D"/>
    <w:multiLevelType w:val="hybridMultilevel"/>
    <w:tmpl w:val="B25CE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52984214">
    <w:abstractNumId w:val="7"/>
  </w:num>
  <w:num w:numId="2" w16cid:durableId="1397898432">
    <w:abstractNumId w:val="6"/>
  </w:num>
  <w:num w:numId="3" w16cid:durableId="1098678206">
    <w:abstractNumId w:val="5"/>
  </w:num>
  <w:num w:numId="4" w16cid:durableId="1073041425">
    <w:abstractNumId w:val="17"/>
  </w:num>
  <w:num w:numId="5" w16cid:durableId="160393514">
    <w:abstractNumId w:val="16"/>
  </w:num>
  <w:num w:numId="6" w16cid:durableId="2105373165">
    <w:abstractNumId w:val="1"/>
  </w:num>
  <w:num w:numId="7" w16cid:durableId="448008366">
    <w:abstractNumId w:val="21"/>
  </w:num>
  <w:num w:numId="8" w16cid:durableId="897017561">
    <w:abstractNumId w:val="14"/>
  </w:num>
  <w:num w:numId="9" w16cid:durableId="1401715605">
    <w:abstractNumId w:val="3"/>
  </w:num>
  <w:num w:numId="10" w16cid:durableId="1693149059">
    <w:abstractNumId w:val="10"/>
  </w:num>
  <w:num w:numId="11" w16cid:durableId="1707489050">
    <w:abstractNumId w:val="0"/>
  </w:num>
  <w:num w:numId="12" w16cid:durableId="1593007854">
    <w:abstractNumId w:val="18"/>
  </w:num>
  <w:num w:numId="13" w16cid:durableId="1463577051">
    <w:abstractNumId w:val="2"/>
  </w:num>
  <w:num w:numId="14" w16cid:durableId="2119638917">
    <w:abstractNumId w:val="20"/>
  </w:num>
  <w:num w:numId="15" w16cid:durableId="68158555">
    <w:abstractNumId w:val="13"/>
  </w:num>
  <w:num w:numId="16" w16cid:durableId="896549702">
    <w:abstractNumId w:val="19"/>
  </w:num>
  <w:num w:numId="17" w16cid:durableId="359092923">
    <w:abstractNumId w:val="4"/>
  </w:num>
  <w:num w:numId="18" w16cid:durableId="247621778">
    <w:abstractNumId w:val="8"/>
  </w:num>
  <w:num w:numId="19" w16cid:durableId="1822690252">
    <w:abstractNumId w:val="11"/>
  </w:num>
  <w:num w:numId="20" w16cid:durableId="2078018771">
    <w:abstractNumId w:val="9"/>
  </w:num>
  <w:num w:numId="21" w16cid:durableId="746149057">
    <w:abstractNumId w:val="12"/>
  </w:num>
  <w:num w:numId="22" w16cid:durableId="1088312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4494F"/>
    <w:rsid w:val="00050A18"/>
    <w:rsid w:val="0005336C"/>
    <w:rsid w:val="0005593E"/>
    <w:rsid w:val="00063C3B"/>
    <w:rsid w:val="00071CCE"/>
    <w:rsid w:val="000907DC"/>
    <w:rsid w:val="000A09E8"/>
    <w:rsid w:val="000B5DC6"/>
    <w:rsid w:val="000D121D"/>
    <w:rsid w:val="000D3EF9"/>
    <w:rsid w:val="000F0C3D"/>
    <w:rsid w:val="00102D55"/>
    <w:rsid w:val="00112A10"/>
    <w:rsid w:val="00120B45"/>
    <w:rsid w:val="00124963"/>
    <w:rsid w:val="00124A4F"/>
    <w:rsid w:val="00131A2A"/>
    <w:rsid w:val="00134602"/>
    <w:rsid w:val="00170C3F"/>
    <w:rsid w:val="001962FD"/>
    <w:rsid w:val="001A3A9A"/>
    <w:rsid w:val="001A4C98"/>
    <w:rsid w:val="001E324E"/>
    <w:rsid w:val="00222B50"/>
    <w:rsid w:val="00223E2A"/>
    <w:rsid w:val="002242B4"/>
    <w:rsid w:val="00230CA8"/>
    <w:rsid w:val="00251197"/>
    <w:rsid w:val="002561C4"/>
    <w:rsid w:val="00264FA4"/>
    <w:rsid w:val="00267E4B"/>
    <w:rsid w:val="00275A7C"/>
    <w:rsid w:val="00276898"/>
    <w:rsid w:val="002778E8"/>
    <w:rsid w:val="002841E4"/>
    <w:rsid w:val="002A1780"/>
    <w:rsid w:val="002A6937"/>
    <w:rsid w:val="002B0513"/>
    <w:rsid w:val="002B2888"/>
    <w:rsid w:val="002B594D"/>
    <w:rsid w:val="002B7C79"/>
    <w:rsid w:val="002D7708"/>
    <w:rsid w:val="002F0325"/>
    <w:rsid w:val="002F1864"/>
    <w:rsid w:val="002F7573"/>
    <w:rsid w:val="00301760"/>
    <w:rsid w:val="00317850"/>
    <w:rsid w:val="00325E8C"/>
    <w:rsid w:val="0033193E"/>
    <w:rsid w:val="003339E2"/>
    <w:rsid w:val="0035607C"/>
    <w:rsid w:val="00391708"/>
    <w:rsid w:val="0040087F"/>
    <w:rsid w:val="00414A5D"/>
    <w:rsid w:val="00416710"/>
    <w:rsid w:val="00447A79"/>
    <w:rsid w:val="00451603"/>
    <w:rsid w:val="00485974"/>
    <w:rsid w:val="00496CF3"/>
    <w:rsid w:val="004A390D"/>
    <w:rsid w:val="004B36A5"/>
    <w:rsid w:val="005040A6"/>
    <w:rsid w:val="005048BC"/>
    <w:rsid w:val="005415E4"/>
    <w:rsid w:val="0057019B"/>
    <w:rsid w:val="005706BE"/>
    <w:rsid w:val="005A594F"/>
    <w:rsid w:val="005C179B"/>
    <w:rsid w:val="005C258C"/>
    <w:rsid w:val="005C50CE"/>
    <w:rsid w:val="005D781F"/>
    <w:rsid w:val="005E525B"/>
    <w:rsid w:val="005F53DD"/>
    <w:rsid w:val="00623E4F"/>
    <w:rsid w:val="006338D9"/>
    <w:rsid w:val="00634551"/>
    <w:rsid w:val="00634A18"/>
    <w:rsid w:val="00636658"/>
    <w:rsid w:val="00642C2A"/>
    <w:rsid w:val="006508B9"/>
    <w:rsid w:val="0065703C"/>
    <w:rsid w:val="00667FBD"/>
    <w:rsid w:val="006850EF"/>
    <w:rsid w:val="006A7B60"/>
    <w:rsid w:val="006C0B79"/>
    <w:rsid w:val="006C1045"/>
    <w:rsid w:val="006C7167"/>
    <w:rsid w:val="006C7EAA"/>
    <w:rsid w:val="006E0203"/>
    <w:rsid w:val="00701186"/>
    <w:rsid w:val="00704159"/>
    <w:rsid w:val="00745669"/>
    <w:rsid w:val="00746EDA"/>
    <w:rsid w:val="007633D2"/>
    <w:rsid w:val="007B4760"/>
    <w:rsid w:val="007F6332"/>
    <w:rsid w:val="00816B32"/>
    <w:rsid w:val="0082451B"/>
    <w:rsid w:val="00836C7D"/>
    <w:rsid w:val="008638F0"/>
    <w:rsid w:val="008D50C4"/>
    <w:rsid w:val="008E450A"/>
    <w:rsid w:val="008E7304"/>
    <w:rsid w:val="008F2789"/>
    <w:rsid w:val="008F4583"/>
    <w:rsid w:val="008F557C"/>
    <w:rsid w:val="00936820"/>
    <w:rsid w:val="00945680"/>
    <w:rsid w:val="00957E13"/>
    <w:rsid w:val="00963806"/>
    <w:rsid w:val="00966A4B"/>
    <w:rsid w:val="009670BF"/>
    <w:rsid w:val="0098434B"/>
    <w:rsid w:val="00997A1A"/>
    <w:rsid w:val="009A1D7F"/>
    <w:rsid w:val="009A4A1A"/>
    <w:rsid w:val="009C06CD"/>
    <w:rsid w:val="009D0D32"/>
    <w:rsid w:val="009E7504"/>
    <w:rsid w:val="00A10103"/>
    <w:rsid w:val="00A45FFC"/>
    <w:rsid w:val="00A715BE"/>
    <w:rsid w:val="00A715F9"/>
    <w:rsid w:val="00A77D09"/>
    <w:rsid w:val="00A838ED"/>
    <w:rsid w:val="00AA4BE4"/>
    <w:rsid w:val="00AA5E61"/>
    <w:rsid w:val="00AC1035"/>
    <w:rsid w:val="00AD5806"/>
    <w:rsid w:val="00AF1C44"/>
    <w:rsid w:val="00AF4CCD"/>
    <w:rsid w:val="00B01BCC"/>
    <w:rsid w:val="00B05204"/>
    <w:rsid w:val="00B254D8"/>
    <w:rsid w:val="00B2626F"/>
    <w:rsid w:val="00B265DC"/>
    <w:rsid w:val="00B459D7"/>
    <w:rsid w:val="00B571FF"/>
    <w:rsid w:val="00B93694"/>
    <w:rsid w:val="00B93AB9"/>
    <w:rsid w:val="00B95AAC"/>
    <w:rsid w:val="00BA1F16"/>
    <w:rsid w:val="00BA5A59"/>
    <w:rsid w:val="00BB16CE"/>
    <w:rsid w:val="00BB419B"/>
    <w:rsid w:val="00BC0F36"/>
    <w:rsid w:val="00BC2F3C"/>
    <w:rsid w:val="00BD0A3F"/>
    <w:rsid w:val="00BD1189"/>
    <w:rsid w:val="00BD3593"/>
    <w:rsid w:val="00BE03E3"/>
    <w:rsid w:val="00C04E57"/>
    <w:rsid w:val="00C17DB0"/>
    <w:rsid w:val="00C411B0"/>
    <w:rsid w:val="00C43043"/>
    <w:rsid w:val="00C650B2"/>
    <w:rsid w:val="00C65701"/>
    <w:rsid w:val="00C75EE0"/>
    <w:rsid w:val="00C7700A"/>
    <w:rsid w:val="00C96692"/>
    <w:rsid w:val="00CA414B"/>
    <w:rsid w:val="00CA5C6F"/>
    <w:rsid w:val="00CC712E"/>
    <w:rsid w:val="00CD41DA"/>
    <w:rsid w:val="00CF4D97"/>
    <w:rsid w:val="00D25A01"/>
    <w:rsid w:val="00D31334"/>
    <w:rsid w:val="00D36A82"/>
    <w:rsid w:val="00D404E4"/>
    <w:rsid w:val="00D50B7C"/>
    <w:rsid w:val="00D609DF"/>
    <w:rsid w:val="00D63AF0"/>
    <w:rsid w:val="00D663EB"/>
    <w:rsid w:val="00DB0C69"/>
    <w:rsid w:val="00DB624B"/>
    <w:rsid w:val="00DB6BAF"/>
    <w:rsid w:val="00DB7B35"/>
    <w:rsid w:val="00DB7BC5"/>
    <w:rsid w:val="00DC3B78"/>
    <w:rsid w:val="00DC544C"/>
    <w:rsid w:val="00E3379D"/>
    <w:rsid w:val="00E87687"/>
    <w:rsid w:val="00ED16A3"/>
    <w:rsid w:val="00ED19A5"/>
    <w:rsid w:val="00ED301E"/>
    <w:rsid w:val="00ED30B6"/>
    <w:rsid w:val="00EE1176"/>
    <w:rsid w:val="00EF13B1"/>
    <w:rsid w:val="00F01BB9"/>
    <w:rsid w:val="00F56DA8"/>
    <w:rsid w:val="00FA1635"/>
    <w:rsid w:val="00FB1EFC"/>
    <w:rsid w:val="00FD3A9B"/>
    <w:rsid w:val="00FD726E"/>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DB21A"/>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E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paragraph" w:styleId="NoSpacing">
    <w:name w:val="No Spacing"/>
    <w:uiPriority w:val="1"/>
    <w:qFormat/>
    <w:rsid w:val="00CA5C6F"/>
    <w:rPr>
      <w:rFonts w:asciiTheme="minorHAnsi" w:eastAsiaTheme="minorHAnsi" w:hAnsiTheme="minorHAnsi" w:cstheme="minorBidi"/>
      <w:sz w:val="22"/>
      <w:szCs w:val="22"/>
    </w:rPr>
  </w:style>
  <w:style w:type="character" w:styleId="Emphasis">
    <w:name w:val="Emphasis"/>
    <w:basedOn w:val="DefaultParagraphFont"/>
    <w:qFormat/>
    <w:rsid w:val="00BB1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7084-FA54-47E3-8C45-6E631198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433</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Measles Exposure Notice Spanish Template</vt:lpstr>
    </vt:vector>
  </TitlesOfParts>
  <Company>Sonoma County Departmet of Health Services Public Health Division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Exposure Notice Spanish Template</dc:title>
  <dc:subject>Measle Exposure Notice Spanish Template</dc:subject>
  <dc:creator>Mayte O'Sullivan</dc:creator>
  <cp:lastModifiedBy>Anna Edgerton</cp:lastModifiedBy>
  <cp:revision>4</cp:revision>
  <cp:lastPrinted>2011-03-02T16:32:00Z</cp:lastPrinted>
  <dcterms:created xsi:type="dcterms:W3CDTF">2023-07-18T21:32:00Z</dcterms:created>
  <dcterms:modified xsi:type="dcterms:W3CDTF">2023-07-18T23:16:00Z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