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5F6BD" w14:textId="62579359" w:rsidR="00447A79" w:rsidRPr="00B1320B" w:rsidRDefault="00EA46DA" w:rsidP="00534D0E">
      <w:pPr>
        <w:pStyle w:val="Heading1"/>
        <w:jc w:val="center"/>
        <w:rPr>
          <w:rFonts w:ascii="Verdana" w:hAnsi="Verdana" w:cstheme="minorHAnsi"/>
          <w:b/>
          <w:bCs/>
          <w:sz w:val="24"/>
          <w:szCs w:val="12"/>
          <w:lang w:val="es-ES"/>
        </w:rPr>
      </w:pPr>
      <w:r w:rsidRPr="00B1320B">
        <w:rPr>
          <w:rFonts w:ascii="Verdana" w:hAnsi="Verdana" w:cstheme="minorHAnsi"/>
          <w:b/>
          <w:bCs/>
          <w:sz w:val="24"/>
          <w:szCs w:val="12"/>
          <w:lang w:val="es-ES"/>
        </w:rPr>
        <w:t>Aviso de exposición a las paperas</w:t>
      </w:r>
    </w:p>
    <w:p w14:paraId="54BCA27C" w14:textId="77777777" w:rsidR="00534D0E" w:rsidRPr="00B1320B" w:rsidRDefault="00534D0E" w:rsidP="00534D0E">
      <w:pPr>
        <w:rPr>
          <w:lang w:val="es-ES"/>
        </w:rPr>
      </w:pPr>
    </w:p>
    <w:p w14:paraId="6F079BE1" w14:textId="77777777" w:rsidR="00DC3B78" w:rsidRPr="00B1320B" w:rsidRDefault="00EA46DA" w:rsidP="00E5012B">
      <w:pPr>
        <w:spacing w:after="80"/>
        <w:rPr>
          <w:rFonts w:asciiTheme="minorHAnsi" w:hAnsiTheme="minorHAnsi" w:cstheme="minorHAnsi"/>
          <w:lang w:val="es-ES"/>
        </w:rPr>
      </w:pPr>
      <w:r w:rsidRPr="00B1320B">
        <w:rPr>
          <w:rFonts w:asciiTheme="minorHAnsi" w:hAnsiTheme="minorHAnsi" w:cstheme="minorHAnsi"/>
          <w:szCs w:val="24"/>
          <w:lang w:val="es-ES"/>
        </w:rPr>
        <w:t xml:space="preserve">Es posible que su hijo(a) haya </w:t>
      </w:r>
      <w:r w:rsidR="007978EF" w:rsidRPr="00B1320B">
        <w:rPr>
          <w:rFonts w:asciiTheme="minorHAnsi" w:hAnsiTheme="minorHAnsi" w:cstheme="minorHAnsi"/>
          <w:lang w:val="es-ES"/>
        </w:rPr>
        <w:t>estado expuesto(a) a</w:t>
      </w:r>
      <w:r w:rsidR="007978EF" w:rsidRPr="00B1320B">
        <w:rPr>
          <w:rFonts w:asciiTheme="minorHAnsi" w:hAnsiTheme="minorHAnsi" w:cstheme="minorHAnsi"/>
          <w:sz w:val="22"/>
          <w:szCs w:val="18"/>
          <w:lang w:val="es-ES"/>
        </w:rPr>
        <w:t xml:space="preserve"> </w:t>
      </w:r>
      <w:r w:rsidRPr="00B1320B">
        <w:rPr>
          <w:rFonts w:asciiTheme="minorHAnsi" w:hAnsiTheme="minorHAnsi" w:cstheme="minorHAnsi"/>
          <w:sz w:val="22"/>
          <w:szCs w:val="18"/>
          <w:lang w:val="es-ES"/>
        </w:rPr>
        <w:t xml:space="preserve">las </w:t>
      </w:r>
      <w:r w:rsidR="007978EF" w:rsidRPr="00B1320B">
        <w:rPr>
          <w:rStyle w:val="Strong"/>
          <w:rFonts w:asciiTheme="minorHAnsi" w:hAnsiTheme="minorHAnsi" w:cstheme="minorHAnsi"/>
          <w:lang w:val="es-ES"/>
        </w:rPr>
        <w:t>paperas</w:t>
      </w:r>
      <w:r w:rsidR="007978EF" w:rsidRPr="00B1320B">
        <w:rPr>
          <w:rFonts w:asciiTheme="minorHAnsi" w:hAnsiTheme="minorHAnsi" w:cstheme="minorHAnsi"/>
          <w:b/>
          <w:bCs/>
          <w:szCs w:val="24"/>
          <w:lang w:val="es-ES"/>
        </w:rPr>
        <w:t xml:space="preserve"> </w:t>
      </w:r>
      <w:r w:rsidR="007978EF" w:rsidRPr="00B1320B">
        <w:rPr>
          <w:rFonts w:asciiTheme="minorHAnsi" w:hAnsiTheme="minorHAnsi" w:cstheme="minorHAnsi"/>
          <w:lang w:val="es-ES"/>
        </w:rPr>
        <w:t>e</w:t>
      </w:r>
      <w:r w:rsidRPr="00B1320B">
        <w:rPr>
          <w:rFonts w:asciiTheme="minorHAnsi" w:hAnsiTheme="minorHAnsi" w:cstheme="minorHAnsi"/>
          <w:lang w:val="es-ES"/>
        </w:rPr>
        <w:t xml:space="preserve">l </w:t>
      </w:r>
      <w:r w:rsidRPr="00B1320B">
        <w:rPr>
          <w:rFonts w:asciiTheme="minorHAnsi" w:hAnsiTheme="minorHAnsi" w:cstheme="minorHAnsi"/>
          <w:szCs w:val="24"/>
          <w:lang w:val="es-ES"/>
        </w:rPr>
        <w:t>día</w:t>
      </w:r>
      <w:r w:rsidR="007978EF" w:rsidRPr="00B1320B">
        <w:rPr>
          <w:rFonts w:asciiTheme="minorHAnsi" w:hAnsiTheme="minorHAnsi" w:cstheme="minorHAnsi"/>
          <w:lang w:val="es-ES"/>
        </w:rPr>
        <w:t xml:space="preserve"> </w:t>
      </w:r>
      <w:r w:rsidR="00C04E57" w:rsidRPr="00B1320B">
        <w:rPr>
          <w:rFonts w:asciiTheme="minorHAnsi" w:hAnsiTheme="minorHAnsi" w:cstheme="minorHAnsi"/>
          <w:lang w:val="es-ES"/>
        </w:rPr>
        <w:t>_______________________.</w:t>
      </w:r>
    </w:p>
    <w:p w14:paraId="11F4042C" w14:textId="77777777" w:rsidR="00E76ED9" w:rsidRPr="00B1320B" w:rsidRDefault="007978EF" w:rsidP="00E5012B">
      <w:pPr>
        <w:spacing w:after="80"/>
        <w:rPr>
          <w:rFonts w:asciiTheme="minorHAnsi" w:hAnsiTheme="minorHAnsi" w:cstheme="minorHAnsi"/>
          <w:lang w:val="es-ES"/>
        </w:rPr>
      </w:pPr>
      <w:r w:rsidRPr="00B1320B">
        <w:rPr>
          <w:rFonts w:asciiTheme="minorHAnsi" w:hAnsiTheme="minorHAnsi" w:cstheme="minorHAnsi"/>
          <w:lang w:val="es-ES"/>
        </w:rPr>
        <w:t xml:space="preserve">Por favor revise si su hijo(a) presenta síntomas hasta el </w:t>
      </w:r>
      <w:r w:rsidR="00C04E57" w:rsidRPr="00B1320B">
        <w:rPr>
          <w:rFonts w:asciiTheme="minorHAnsi" w:hAnsiTheme="minorHAnsi" w:cstheme="minorHAnsi"/>
          <w:lang w:val="es-ES"/>
        </w:rPr>
        <w:t>________________________.</w:t>
      </w:r>
    </w:p>
    <w:p w14:paraId="5950C228" w14:textId="77777777" w:rsidR="00E5012B" w:rsidRPr="00B1320B" w:rsidRDefault="007978EF" w:rsidP="00E5012B">
      <w:pPr>
        <w:spacing w:after="80"/>
        <w:rPr>
          <w:rFonts w:asciiTheme="minorHAnsi" w:hAnsiTheme="minorHAnsi" w:cstheme="minorHAnsi"/>
          <w:sz w:val="22"/>
          <w:szCs w:val="22"/>
          <w:lang w:val="es-ES"/>
        </w:rPr>
      </w:pPr>
      <w:r w:rsidRPr="00B1320B">
        <w:rPr>
          <w:rFonts w:asciiTheme="minorHAnsi" w:hAnsiTheme="minorHAnsi" w:cstheme="minorHAnsi"/>
          <w:sz w:val="22"/>
          <w:szCs w:val="22"/>
          <w:lang w:val="es-ES"/>
        </w:rPr>
        <w:t xml:space="preserve">Si presenta síntomas, comuníquese con el proveedor de </w:t>
      </w:r>
      <w:r w:rsidR="00EA46DA" w:rsidRPr="00B1320B">
        <w:rPr>
          <w:rFonts w:asciiTheme="minorHAnsi" w:hAnsiTheme="minorHAnsi" w:cstheme="minorHAnsi"/>
          <w:sz w:val="22"/>
          <w:szCs w:val="22"/>
          <w:lang w:val="es-ES"/>
        </w:rPr>
        <w:t>atención médica de su hijo(a).</w:t>
      </w:r>
    </w:p>
    <w:p w14:paraId="0A355EE3" w14:textId="77777777" w:rsidR="000D121D" w:rsidRPr="007978EF" w:rsidRDefault="000D121D" w:rsidP="005B055D">
      <w:pPr>
        <w:spacing w:after="80"/>
        <w:rPr>
          <w:rFonts w:asciiTheme="minorHAnsi" w:hAnsiTheme="minorHAnsi" w:cstheme="minorHAnsi"/>
        </w:rPr>
      </w:pPr>
      <w:r w:rsidRPr="007978EF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05B431DE" wp14:editId="6CE9C1D3">
                <wp:extent cx="6229350" cy="485775"/>
                <wp:effectExtent l="0" t="0" r="19050" b="28575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909F8" w14:textId="77777777" w:rsidR="000D121D" w:rsidRPr="00B1320B" w:rsidRDefault="007978EF" w:rsidP="00730635">
                            <w:pPr>
                              <w:jc w:val="center"/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  <w:lang w:val="es-ES"/>
                              </w:rPr>
                            </w:pPr>
                            <w:r w:rsidRPr="00B1320B"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  <w:lang w:val="es-ES"/>
                              </w:rPr>
                              <w:t xml:space="preserve">Un(a) niño(a) puede regresar </w:t>
                            </w:r>
                            <w:r w:rsidR="00EA46DA" w:rsidRPr="00B1320B">
                              <w:rPr>
                                <w:rStyle w:val="Emphasis"/>
                                <w:rFonts w:asciiTheme="minorHAnsi" w:hAnsiTheme="minorHAnsi" w:cstheme="minorHAnsi"/>
                                <w:b/>
                                <w:bCs/>
                                <w:lang w:val="es-ES"/>
                              </w:rPr>
                              <w:t>a la guardería o a la escuela cuando hayan pasado al menos cinco días desde que las glándulas salivales comenzaron a inflamarse.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B431D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90.5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" fillcolor="white [3201]" strokecolor="#c0504d [3205]" strokeweight="2pt">
                <v:textbox>
                  <w:txbxContent>
                    <w:p w14:paraId="51F909F8" w14:textId="77777777" w:rsidR="000D121D" w:rsidRPr="00B1320B" w:rsidRDefault="007978EF" w:rsidP="00730635">
                      <w:pPr>
                        <w:jc w:val="center"/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  <w:lang w:val="es-ES"/>
                        </w:rPr>
                      </w:pPr>
                      <w:r w:rsidRPr="00B1320B"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  <w:lang w:val="es-ES"/>
                        </w:rPr>
                        <w:t xml:space="preserve">Un(a) niño(a) puede regresar </w:t>
                      </w:r>
                      <w:r w:rsidR="00EA46DA" w:rsidRPr="00B1320B">
                        <w:rPr>
                          <w:rStyle w:val="Emphasis"/>
                          <w:rFonts w:asciiTheme="minorHAnsi" w:hAnsiTheme="minorHAnsi" w:cstheme="minorHAnsi"/>
                          <w:b/>
                          <w:bCs/>
                          <w:lang w:val="es-ES"/>
                        </w:rPr>
                        <w:t>a la guardería o a la escuela cuando hayan pasado al menos cinco días desde que las glándulas salivales comenzaron a inflamarse.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85E296" w14:textId="77777777" w:rsidR="007978EF" w:rsidRPr="00534D0E" w:rsidRDefault="007978EF" w:rsidP="00534D0E">
      <w:pPr>
        <w:pStyle w:val="Heading2"/>
        <w:ind w:left="0" w:firstLine="0"/>
        <w:rPr>
          <w:rFonts w:asciiTheme="minorHAnsi" w:hAnsiTheme="minorHAnsi" w:cstheme="minorHAnsi"/>
        </w:rPr>
      </w:pPr>
      <w:r w:rsidRPr="00B1320B">
        <w:rPr>
          <w:rFonts w:asciiTheme="minorHAnsi" w:hAnsiTheme="minorHAnsi" w:cstheme="minorHAnsi"/>
          <w:lang w:val="es-ES"/>
        </w:rPr>
        <w:t xml:space="preserve">Las paperas </w:t>
      </w:r>
      <w:r w:rsidR="00EA46DA" w:rsidRPr="00B1320B">
        <w:rPr>
          <w:rFonts w:asciiTheme="minorHAnsi" w:hAnsiTheme="minorHAnsi" w:cstheme="minorHAnsi"/>
          <w:lang w:val="es-ES"/>
        </w:rPr>
        <w:t>es una enfermedad causada por el virus de las paperas</w:t>
      </w:r>
      <w:r w:rsidRPr="00B1320B">
        <w:rPr>
          <w:rFonts w:asciiTheme="minorHAnsi" w:hAnsiTheme="minorHAnsi" w:cstheme="minorHAnsi"/>
          <w:lang w:val="es-ES"/>
        </w:rPr>
        <w:t xml:space="preserve">. </w:t>
      </w:r>
      <w:r w:rsidRPr="00534D0E">
        <w:rPr>
          <w:rFonts w:asciiTheme="minorHAnsi" w:hAnsiTheme="minorHAnsi" w:cstheme="minorHAnsi"/>
        </w:rPr>
        <w:t xml:space="preserve">Los </w:t>
      </w:r>
      <w:proofErr w:type="spellStart"/>
      <w:r w:rsidRPr="00534D0E">
        <w:rPr>
          <w:rFonts w:asciiTheme="minorHAnsi" w:hAnsiTheme="minorHAnsi" w:cstheme="minorHAnsi"/>
        </w:rPr>
        <w:t>síntomas</w:t>
      </w:r>
      <w:proofErr w:type="spellEnd"/>
      <w:r w:rsidRPr="00534D0E">
        <w:rPr>
          <w:rFonts w:asciiTheme="minorHAnsi" w:hAnsiTheme="minorHAnsi" w:cstheme="minorHAnsi"/>
        </w:rPr>
        <w:t xml:space="preserve"> son:</w:t>
      </w:r>
    </w:p>
    <w:p w14:paraId="77527034" w14:textId="528D507A" w:rsidR="007978EF" w:rsidRPr="00B1320B" w:rsidRDefault="007978EF" w:rsidP="00B1320B">
      <w:pPr>
        <w:pStyle w:val="ListParagraph"/>
        <w:numPr>
          <w:ilvl w:val="0"/>
          <w:numId w:val="21"/>
        </w:numPr>
        <w:spacing w:after="80"/>
        <w:rPr>
          <w:rFonts w:asciiTheme="minorHAnsi" w:hAnsiTheme="minorHAnsi" w:cstheme="minorHAnsi"/>
        </w:rPr>
      </w:pPr>
      <w:proofErr w:type="spellStart"/>
      <w:r w:rsidRPr="00B1320B">
        <w:rPr>
          <w:rFonts w:asciiTheme="minorHAnsi" w:hAnsiTheme="minorHAnsi" w:cstheme="minorHAnsi"/>
        </w:rPr>
        <w:t>Fiebre</w:t>
      </w:r>
      <w:proofErr w:type="spellEnd"/>
      <w:r w:rsidRPr="00B1320B">
        <w:rPr>
          <w:rFonts w:asciiTheme="minorHAnsi" w:hAnsiTheme="minorHAnsi" w:cstheme="minorHAnsi"/>
        </w:rPr>
        <w:t xml:space="preserve"> </w:t>
      </w:r>
    </w:p>
    <w:p w14:paraId="30A76152" w14:textId="12553F34" w:rsidR="007978EF" w:rsidRPr="00B1320B" w:rsidRDefault="007978EF" w:rsidP="00B1320B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B1320B">
        <w:rPr>
          <w:rFonts w:asciiTheme="minorHAnsi" w:hAnsiTheme="minorHAnsi" w:cstheme="minorHAnsi"/>
        </w:rPr>
        <w:t xml:space="preserve">Dolor de cabeza </w:t>
      </w:r>
    </w:p>
    <w:p w14:paraId="204D45F5" w14:textId="6B666110" w:rsidR="007978EF" w:rsidRPr="00B1320B" w:rsidRDefault="007978EF" w:rsidP="00B1320B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B1320B">
        <w:rPr>
          <w:rFonts w:asciiTheme="minorHAnsi" w:hAnsiTheme="minorHAnsi" w:cstheme="minorHAnsi"/>
        </w:rPr>
        <w:t xml:space="preserve">Dolores </w:t>
      </w:r>
      <w:proofErr w:type="spellStart"/>
      <w:r w:rsidRPr="00B1320B">
        <w:rPr>
          <w:rFonts w:asciiTheme="minorHAnsi" w:hAnsiTheme="minorHAnsi" w:cstheme="minorHAnsi"/>
        </w:rPr>
        <w:t>musculares</w:t>
      </w:r>
      <w:proofErr w:type="spellEnd"/>
      <w:r w:rsidRPr="00B1320B">
        <w:rPr>
          <w:rFonts w:asciiTheme="minorHAnsi" w:hAnsiTheme="minorHAnsi" w:cstheme="minorHAnsi"/>
        </w:rPr>
        <w:t xml:space="preserve"> </w:t>
      </w:r>
    </w:p>
    <w:p w14:paraId="4F818033" w14:textId="51A6A556" w:rsidR="007978EF" w:rsidRPr="00B1320B" w:rsidRDefault="007978EF" w:rsidP="00B1320B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proofErr w:type="spellStart"/>
      <w:r w:rsidRPr="00B1320B">
        <w:rPr>
          <w:rFonts w:asciiTheme="minorHAnsi" w:hAnsiTheme="minorHAnsi" w:cstheme="minorHAnsi"/>
        </w:rPr>
        <w:t>Fatiga</w:t>
      </w:r>
      <w:proofErr w:type="spellEnd"/>
      <w:r w:rsidRPr="00B1320B">
        <w:rPr>
          <w:rFonts w:asciiTheme="minorHAnsi" w:hAnsiTheme="minorHAnsi" w:cstheme="minorHAnsi"/>
        </w:rPr>
        <w:t xml:space="preserve"> </w:t>
      </w:r>
    </w:p>
    <w:p w14:paraId="36200735" w14:textId="0121BE45" w:rsidR="007978EF" w:rsidRPr="00B1320B" w:rsidRDefault="007978EF" w:rsidP="00B1320B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proofErr w:type="spellStart"/>
      <w:r w:rsidRPr="00B1320B">
        <w:rPr>
          <w:rFonts w:asciiTheme="minorHAnsi" w:hAnsiTheme="minorHAnsi" w:cstheme="minorHAnsi"/>
        </w:rPr>
        <w:t>Pérdida</w:t>
      </w:r>
      <w:proofErr w:type="spellEnd"/>
      <w:r w:rsidRPr="00B1320B">
        <w:rPr>
          <w:rFonts w:asciiTheme="minorHAnsi" w:hAnsiTheme="minorHAnsi" w:cstheme="minorHAnsi"/>
        </w:rPr>
        <w:t xml:space="preserve"> del </w:t>
      </w:r>
      <w:proofErr w:type="spellStart"/>
      <w:r w:rsidRPr="00B1320B">
        <w:rPr>
          <w:rFonts w:asciiTheme="minorHAnsi" w:hAnsiTheme="minorHAnsi" w:cstheme="minorHAnsi"/>
        </w:rPr>
        <w:t>apetito</w:t>
      </w:r>
      <w:proofErr w:type="spellEnd"/>
      <w:r w:rsidRPr="00B1320B">
        <w:rPr>
          <w:rFonts w:asciiTheme="minorHAnsi" w:hAnsiTheme="minorHAnsi" w:cstheme="minorHAnsi"/>
        </w:rPr>
        <w:t xml:space="preserve"> </w:t>
      </w:r>
    </w:p>
    <w:p w14:paraId="05C15E90" w14:textId="068D115F" w:rsidR="00EA46DA" w:rsidRPr="00B1320B" w:rsidRDefault="007978EF" w:rsidP="00B1320B">
      <w:pPr>
        <w:pStyle w:val="ListParagraph"/>
        <w:numPr>
          <w:ilvl w:val="0"/>
          <w:numId w:val="21"/>
        </w:numPr>
        <w:spacing w:after="80"/>
        <w:rPr>
          <w:rFonts w:asciiTheme="minorHAnsi" w:hAnsiTheme="minorHAnsi" w:cstheme="minorHAnsi"/>
          <w:lang w:val="es-ES"/>
        </w:rPr>
      </w:pPr>
      <w:r w:rsidRPr="00B1320B">
        <w:rPr>
          <w:rFonts w:asciiTheme="minorHAnsi" w:hAnsiTheme="minorHAnsi" w:cstheme="minorHAnsi"/>
          <w:lang w:val="es-ES"/>
        </w:rPr>
        <w:t xml:space="preserve">Glándulas salivales inflamadas y sensibles debajo de las orejas. Puede </w:t>
      </w:r>
      <w:r w:rsidR="00EA46DA" w:rsidRPr="00B1320B">
        <w:rPr>
          <w:rFonts w:asciiTheme="minorHAnsi" w:hAnsiTheme="minorHAnsi" w:cstheme="minorHAnsi"/>
          <w:lang w:val="es-ES"/>
        </w:rPr>
        <w:t>aparecer</w:t>
      </w:r>
      <w:r w:rsidRPr="00B1320B">
        <w:rPr>
          <w:rFonts w:asciiTheme="minorHAnsi" w:hAnsiTheme="minorHAnsi" w:cstheme="minorHAnsi"/>
          <w:lang w:val="es-ES"/>
        </w:rPr>
        <w:t xml:space="preserve"> en un lado o</w:t>
      </w:r>
      <w:r w:rsidR="00EA46DA" w:rsidRPr="00B1320B">
        <w:rPr>
          <w:rFonts w:asciiTheme="minorHAnsi" w:hAnsiTheme="minorHAnsi" w:cstheme="minorHAnsi"/>
          <w:lang w:val="es-ES"/>
        </w:rPr>
        <w:t xml:space="preserve"> en</w:t>
      </w:r>
      <w:r w:rsidRPr="00B1320B">
        <w:rPr>
          <w:rFonts w:asciiTheme="minorHAnsi" w:hAnsiTheme="minorHAnsi" w:cstheme="minorHAnsi"/>
          <w:lang w:val="es-ES"/>
        </w:rPr>
        <w:t xml:space="preserve"> ambos lados de la </w:t>
      </w:r>
      <w:proofErr w:type="spellStart"/>
      <w:proofErr w:type="gramStart"/>
      <w:r w:rsidRPr="00B1320B">
        <w:rPr>
          <w:rFonts w:asciiTheme="minorHAnsi" w:hAnsiTheme="minorHAnsi" w:cstheme="minorHAnsi"/>
          <w:lang w:val="es-ES"/>
        </w:rPr>
        <w:t>cara.Para</w:t>
      </w:r>
      <w:proofErr w:type="spellEnd"/>
      <w:proofErr w:type="gramEnd"/>
      <w:r w:rsidRPr="00B1320B">
        <w:rPr>
          <w:rFonts w:asciiTheme="minorHAnsi" w:hAnsiTheme="minorHAnsi" w:cstheme="minorHAnsi"/>
          <w:lang w:val="es-ES"/>
        </w:rPr>
        <w:t xml:space="preserve"> los hombres que han llegado a la pubertad, las paperas pueden causar inflamación dolorosa de los testículos. </w:t>
      </w:r>
    </w:p>
    <w:p w14:paraId="665579C6" w14:textId="77777777" w:rsidR="00EA46DA" w:rsidRPr="00B1320B" w:rsidRDefault="00EA46DA" w:rsidP="005B055D">
      <w:pPr>
        <w:spacing w:after="80"/>
        <w:rPr>
          <w:rFonts w:asciiTheme="minorHAnsi" w:hAnsiTheme="minorHAnsi" w:cstheme="minorHAnsi"/>
          <w:lang w:val="es-ES"/>
        </w:rPr>
      </w:pPr>
      <w:r w:rsidRPr="00B1320B">
        <w:rPr>
          <w:rFonts w:asciiTheme="minorHAnsi" w:hAnsiTheme="minorHAnsi" w:cstheme="minorHAnsi"/>
          <w:lang w:val="es-ES"/>
        </w:rPr>
        <w:t>En</w:t>
      </w:r>
      <w:r w:rsidR="007978EF" w:rsidRPr="00B1320B">
        <w:rPr>
          <w:rFonts w:asciiTheme="minorHAnsi" w:hAnsiTheme="minorHAnsi" w:cstheme="minorHAnsi"/>
          <w:lang w:val="es-ES"/>
        </w:rPr>
        <w:t xml:space="preserve"> adultos y niños, las paperas pueden causar sordera o inflamación del cerebro. Si una persona se enferma, por lo general se tarda </w:t>
      </w:r>
      <w:r w:rsidRPr="00B1320B">
        <w:rPr>
          <w:rFonts w:asciiTheme="minorHAnsi" w:hAnsiTheme="minorHAnsi" w:cstheme="minorHAnsi"/>
          <w:lang w:val="es-ES"/>
        </w:rPr>
        <w:t>entre</w:t>
      </w:r>
      <w:r w:rsidR="007978EF" w:rsidRPr="00B1320B">
        <w:rPr>
          <w:rFonts w:asciiTheme="minorHAnsi" w:hAnsiTheme="minorHAnsi" w:cstheme="minorHAnsi"/>
          <w:lang w:val="es-ES"/>
        </w:rPr>
        <w:t xml:space="preserve"> 16 a 18 días después de que la persona es expuesta al virus. Sin embargo, </w:t>
      </w:r>
      <w:r w:rsidRPr="00B1320B">
        <w:rPr>
          <w:rFonts w:asciiTheme="minorHAnsi" w:hAnsiTheme="minorHAnsi" w:cstheme="minorHAnsi"/>
          <w:lang w:val="es-ES"/>
        </w:rPr>
        <w:t>puede ser tan corto como 12 días o tan largo como 25 días. La mayoría de las personas con paperas se recuperan en pocas semanas.</w:t>
      </w:r>
    </w:p>
    <w:p w14:paraId="782D9B5C" w14:textId="77777777" w:rsidR="00EA46DA" w:rsidRPr="00B1320B" w:rsidRDefault="00EA46DA" w:rsidP="00534D0E">
      <w:pPr>
        <w:pStyle w:val="Heading2"/>
        <w:ind w:left="0" w:firstLine="0"/>
        <w:rPr>
          <w:rFonts w:asciiTheme="minorHAnsi" w:hAnsiTheme="minorHAnsi" w:cstheme="minorHAnsi"/>
          <w:lang w:val="es-ES"/>
        </w:rPr>
      </w:pPr>
      <w:r w:rsidRPr="00B1320B">
        <w:rPr>
          <w:rFonts w:asciiTheme="minorHAnsi" w:hAnsiTheme="minorHAnsi" w:cstheme="minorHAnsi"/>
          <w:lang w:val="es-ES"/>
        </w:rPr>
        <w:t>¿Cómo se contagian las paperas?</w:t>
      </w:r>
    </w:p>
    <w:p w14:paraId="08AE10FC" w14:textId="77777777" w:rsidR="007978EF" w:rsidRPr="00B1320B" w:rsidRDefault="007978EF" w:rsidP="005B055D">
      <w:pPr>
        <w:spacing w:after="80"/>
        <w:rPr>
          <w:rFonts w:asciiTheme="minorHAnsi" w:hAnsiTheme="minorHAnsi" w:cstheme="minorHAnsi"/>
          <w:lang w:val="es-ES"/>
        </w:rPr>
      </w:pPr>
      <w:r w:rsidRPr="00B1320B">
        <w:rPr>
          <w:rFonts w:asciiTheme="minorHAnsi" w:hAnsiTheme="minorHAnsi" w:cstheme="minorHAnsi"/>
          <w:lang w:val="es-ES"/>
        </w:rPr>
        <w:t xml:space="preserve">La enfermedad se </w:t>
      </w:r>
      <w:r w:rsidR="00EA46DA" w:rsidRPr="00B1320B">
        <w:rPr>
          <w:rFonts w:asciiTheme="minorHAnsi" w:hAnsiTheme="minorHAnsi" w:cstheme="minorHAnsi"/>
          <w:lang w:val="es-ES"/>
        </w:rPr>
        <w:t>contagia</w:t>
      </w:r>
      <w:r w:rsidRPr="00B1320B">
        <w:rPr>
          <w:rFonts w:asciiTheme="minorHAnsi" w:hAnsiTheme="minorHAnsi" w:cstheme="minorHAnsi"/>
          <w:lang w:val="es-ES"/>
        </w:rPr>
        <w:t xml:space="preserve"> por contacto con la saliva o mucoso de la boca, nariz o garganta. Esto puede ocurrir al: </w:t>
      </w:r>
    </w:p>
    <w:p w14:paraId="18CE5111" w14:textId="6CE014BE" w:rsidR="007978EF" w:rsidRPr="00B1320B" w:rsidRDefault="007978EF" w:rsidP="00B1320B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lang w:val="es-ES"/>
        </w:rPr>
      </w:pPr>
      <w:r w:rsidRPr="00B1320B">
        <w:rPr>
          <w:rFonts w:asciiTheme="minorHAnsi" w:hAnsiTheme="minorHAnsi" w:cstheme="minorHAnsi"/>
          <w:lang w:val="es-ES"/>
        </w:rPr>
        <w:t xml:space="preserve">Toser, estornudar o hablar </w:t>
      </w:r>
    </w:p>
    <w:p w14:paraId="3E08B186" w14:textId="6B88C14D" w:rsidR="007978EF" w:rsidRPr="00B1320B" w:rsidRDefault="007978EF" w:rsidP="00B1320B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lang w:val="es-ES"/>
        </w:rPr>
      </w:pPr>
      <w:r w:rsidRPr="00B1320B">
        <w:rPr>
          <w:rFonts w:asciiTheme="minorHAnsi" w:hAnsiTheme="minorHAnsi" w:cstheme="minorHAnsi"/>
          <w:lang w:val="es-ES"/>
        </w:rPr>
        <w:t xml:space="preserve">Compartir artículos, tales como vasos y utensilios para comer </w:t>
      </w:r>
    </w:p>
    <w:p w14:paraId="6E8F2BEE" w14:textId="786CA6B9" w:rsidR="007978EF" w:rsidRPr="00B1320B" w:rsidRDefault="007978EF" w:rsidP="00B1320B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lang w:val="es-ES"/>
        </w:rPr>
      </w:pPr>
      <w:r w:rsidRPr="00B1320B">
        <w:rPr>
          <w:rFonts w:asciiTheme="minorHAnsi" w:hAnsiTheme="minorHAnsi" w:cstheme="minorHAnsi"/>
          <w:lang w:val="es-ES"/>
        </w:rPr>
        <w:t xml:space="preserve">Tocar artículos o superficies que tienen el virus encima </w:t>
      </w:r>
    </w:p>
    <w:p w14:paraId="059549E4" w14:textId="7B44FBDE" w:rsidR="001A7336" w:rsidRPr="00B1320B" w:rsidRDefault="007978EF" w:rsidP="00B1320B">
      <w:pPr>
        <w:pStyle w:val="ListParagraph"/>
        <w:numPr>
          <w:ilvl w:val="0"/>
          <w:numId w:val="22"/>
        </w:numPr>
        <w:spacing w:after="80"/>
        <w:rPr>
          <w:rFonts w:asciiTheme="minorHAnsi" w:hAnsiTheme="minorHAnsi" w:cstheme="minorHAnsi"/>
          <w:lang w:val="es-ES"/>
        </w:rPr>
      </w:pPr>
      <w:r w:rsidRPr="00B1320B">
        <w:rPr>
          <w:rFonts w:asciiTheme="minorHAnsi" w:hAnsiTheme="minorHAnsi" w:cstheme="minorHAnsi"/>
          <w:lang w:val="es-ES"/>
        </w:rPr>
        <w:t xml:space="preserve">Una persona enferma puede transmitir la enfermedad antes de </w:t>
      </w:r>
      <w:r w:rsidR="00EA46DA" w:rsidRPr="00B1320B">
        <w:rPr>
          <w:rFonts w:asciiTheme="minorHAnsi" w:hAnsiTheme="minorHAnsi" w:cstheme="minorHAnsi"/>
          <w:lang w:val="es-ES"/>
        </w:rPr>
        <w:t>tener</w:t>
      </w:r>
      <w:r w:rsidRPr="00B1320B">
        <w:rPr>
          <w:rFonts w:asciiTheme="minorHAnsi" w:hAnsiTheme="minorHAnsi" w:cstheme="minorHAnsi"/>
          <w:lang w:val="es-ES"/>
        </w:rPr>
        <w:t xml:space="preserve"> síntomas, y hasta 5 días después de que las glándulas salivales </w:t>
      </w:r>
      <w:r w:rsidR="00EA46DA" w:rsidRPr="00B1320B">
        <w:rPr>
          <w:rFonts w:asciiTheme="minorHAnsi" w:hAnsiTheme="minorHAnsi" w:cstheme="minorHAnsi"/>
          <w:lang w:val="es-ES"/>
        </w:rPr>
        <w:t>empiecen</w:t>
      </w:r>
      <w:r w:rsidRPr="00B1320B">
        <w:rPr>
          <w:rFonts w:asciiTheme="minorHAnsi" w:hAnsiTheme="minorHAnsi" w:cstheme="minorHAnsi"/>
          <w:lang w:val="es-ES"/>
        </w:rPr>
        <w:t xml:space="preserve"> a inflamarse.</w:t>
      </w:r>
    </w:p>
    <w:p w14:paraId="4B407031" w14:textId="77777777" w:rsidR="007978EF" w:rsidRPr="00B1320B" w:rsidRDefault="007978EF" w:rsidP="00534D0E">
      <w:pPr>
        <w:pStyle w:val="Heading2"/>
        <w:ind w:left="0" w:firstLine="0"/>
        <w:rPr>
          <w:rFonts w:asciiTheme="minorHAnsi" w:hAnsiTheme="minorHAnsi" w:cstheme="minorHAnsi"/>
          <w:lang w:val="es-ES"/>
        </w:rPr>
      </w:pPr>
      <w:r w:rsidRPr="00B1320B">
        <w:rPr>
          <w:rFonts w:asciiTheme="minorHAnsi" w:hAnsiTheme="minorHAnsi" w:cstheme="minorHAnsi"/>
          <w:lang w:val="es-ES"/>
        </w:rPr>
        <w:t>¿Qué puedo hacer ahora?</w:t>
      </w:r>
    </w:p>
    <w:p w14:paraId="021CE2C5" w14:textId="77777777" w:rsidR="005B055D" w:rsidRPr="00B1320B" w:rsidRDefault="007978EF" w:rsidP="005B055D">
      <w:pPr>
        <w:spacing w:after="80"/>
        <w:rPr>
          <w:rFonts w:asciiTheme="minorHAnsi" w:hAnsiTheme="minorHAnsi" w:cstheme="minorHAnsi"/>
          <w:lang w:val="es-ES"/>
        </w:rPr>
      </w:pPr>
      <w:r w:rsidRPr="00B1320B">
        <w:rPr>
          <w:rFonts w:asciiTheme="minorHAnsi" w:hAnsiTheme="minorHAnsi" w:cstheme="minorHAnsi"/>
          <w:lang w:val="es-ES"/>
        </w:rPr>
        <w:t>Esté al tanto de su hijo(a) para detectar síntomas de esta enfermedad, especialmente si su hijo(a</w:t>
      </w:r>
      <w:r w:rsidR="00EA46DA" w:rsidRPr="00B1320B">
        <w:rPr>
          <w:rFonts w:asciiTheme="minorHAnsi" w:hAnsiTheme="minorHAnsi" w:cstheme="minorHAnsi"/>
          <w:lang w:val="es-ES"/>
        </w:rPr>
        <w:t>)</w:t>
      </w:r>
      <w:r w:rsidRPr="00B1320B">
        <w:rPr>
          <w:rFonts w:asciiTheme="minorHAnsi" w:hAnsiTheme="minorHAnsi" w:cstheme="minorHAnsi"/>
          <w:lang w:val="es-ES"/>
        </w:rPr>
        <w:t xml:space="preserve"> no ha sido vacunado(a) contra las paperas. Llame al médico y a la escuela de su hijo(a) si se enferma. </w:t>
      </w:r>
      <w:r w:rsidRPr="00B1320B">
        <w:rPr>
          <w:rFonts w:asciiTheme="minorHAnsi" w:hAnsiTheme="minorHAnsi" w:cstheme="minorHAnsi"/>
          <w:u w:val="single"/>
          <w:lang w:val="es-ES"/>
        </w:rPr>
        <w:t xml:space="preserve">La vacuna </w:t>
      </w:r>
      <w:proofErr w:type="spellStart"/>
      <w:r w:rsidRPr="00B1320B">
        <w:rPr>
          <w:rFonts w:asciiTheme="minorHAnsi" w:hAnsiTheme="minorHAnsi" w:cstheme="minorHAnsi"/>
          <w:u w:val="single"/>
          <w:lang w:val="es-ES"/>
        </w:rPr>
        <w:t>MMR</w:t>
      </w:r>
      <w:proofErr w:type="spellEnd"/>
      <w:r w:rsidRPr="00B1320B">
        <w:rPr>
          <w:rFonts w:asciiTheme="minorHAnsi" w:hAnsiTheme="minorHAnsi" w:cstheme="minorHAnsi"/>
          <w:u w:val="single"/>
          <w:lang w:val="es-ES"/>
        </w:rPr>
        <w:t xml:space="preserve"> protege contra las paperas, y la mayoría de los niños reciben dos dosis de esta vacuna antes de cumplir dos años.</w:t>
      </w:r>
      <w:r w:rsidRPr="00B1320B">
        <w:rPr>
          <w:rFonts w:asciiTheme="minorHAnsi" w:hAnsiTheme="minorHAnsi" w:cstheme="minorHAnsi"/>
          <w:lang w:val="es-ES"/>
        </w:rPr>
        <w:t xml:space="preserve"> Hable con el médico de su hijo(a) para obtener más información.</w:t>
      </w:r>
    </w:p>
    <w:p w14:paraId="29344050" w14:textId="77777777" w:rsidR="007978EF" w:rsidRPr="00B1320B" w:rsidRDefault="007978EF" w:rsidP="00534D0E">
      <w:pPr>
        <w:pStyle w:val="Heading2"/>
        <w:ind w:left="0" w:firstLine="0"/>
        <w:rPr>
          <w:rFonts w:asciiTheme="minorHAnsi" w:hAnsiTheme="minorHAnsi" w:cstheme="minorHAnsi"/>
          <w:lang w:val="es-ES"/>
        </w:rPr>
      </w:pPr>
      <w:r w:rsidRPr="00B1320B">
        <w:rPr>
          <w:rFonts w:asciiTheme="minorHAnsi" w:hAnsiTheme="minorHAnsi" w:cstheme="minorHAnsi"/>
          <w:lang w:val="es-ES"/>
        </w:rPr>
        <w:t>Si su hijo(a) se enferma, evite que otras personas contraigan la enfermedad:</w:t>
      </w:r>
    </w:p>
    <w:p w14:paraId="5493FF00" w14:textId="77777777" w:rsidR="007978EF" w:rsidRPr="00B1320B" w:rsidRDefault="007978EF" w:rsidP="005B055D">
      <w:pPr>
        <w:spacing w:after="80"/>
        <w:rPr>
          <w:rFonts w:asciiTheme="minorHAnsi" w:hAnsiTheme="minorHAnsi" w:cstheme="minorHAnsi"/>
          <w:lang w:val="es-ES"/>
        </w:rPr>
      </w:pPr>
      <w:r w:rsidRPr="00B1320B">
        <w:rPr>
          <w:rFonts w:asciiTheme="minorHAnsi" w:hAnsiTheme="minorHAnsi" w:cstheme="minorHAnsi"/>
          <w:lang w:val="es-ES"/>
        </w:rPr>
        <w:t xml:space="preserve">Manteniendo a su hijo(a) en casa hasta que hayan pasado por lo menos 5 días desde que comenzó la inflamación facial. </w:t>
      </w:r>
    </w:p>
    <w:p w14:paraId="4CAA8DD9" w14:textId="77777777" w:rsidR="007978EF" w:rsidRPr="00B1320B" w:rsidRDefault="007978EF" w:rsidP="005B055D">
      <w:pPr>
        <w:rPr>
          <w:rFonts w:asciiTheme="minorHAnsi" w:hAnsiTheme="minorHAnsi" w:cstheme="minorHAnsi"/>
          <w:lang w:val="es-ES"/>
        </w:rPr>
      </w:pPr>
      <w:r w:rsidRPr="00B1320B">
        <w:rPr>
          <w:rFonts w:asciiTheme="minorHAnsi" w:hAnsiTheme="minorHAnsi" w:cstheme="minorHAnsi"/>
          <w:lang w:val="es-ES"/>
        </w:rPr>
        <w:t xml:space="preserve">Lavando sus manos con jabón y agua. </w:t>
      </w:r>
    </w:p>
    <w:p w14:paraId="4610986C" w14:textId="77777777" w:rsidR="00DC3B78" w:rsidRPr="00B1320B" w:rsidRDefault="007978EF" w:rsidP="005B055D">
      <w:pPr>
        <w:rPr>
          <w:rFonts w:asciiTheme="minorHAnsi" w:hAnsiTheme="minorHAnsi" w:cstheme="minorHAnsi"/>
          <w:lang w:val="es-ES"/>
        </w:rPr>
      </w:pPr>
      <w:r w:rsidRPr="00B1320B">
        <w:rPr>
          <w:rFonts w:asciiTheme="minorHAnsi" w:hAnsiTheme="minorHAnsi" w:cstheme="minorHAnsi"/>
          <w:lang w:val="es-ES"/>
        </w:rPr>
        <w:t xml:space="preserve">Limpiando </w:t>
      </w:r>
      <w:r w:rsidR="00EA46DA" w:rsidRPr="00B1320B">
        <w:rPr>
          <w:rFonts w:asciiTheme="minorHAnsi" w:hAnsiTheme="minorHAnsi" w:cstheme="minorHAnsi"/>
          <w:lang w:val="es-ES"/>
        </w:rPr>
        <w:t>los objetos</w:t>
      </w:r>
      <w:r w:rsidRPr="00B1320B">
        <w:rPr>
          <w:rFonts w:asciiTheme="minorHAnsi" w:hAnsiTheme="minorHAnsi" w:cstheme="minorHAnsi"/>
          <w:lang w:val="es-ES"/>
        </w:rPr>
        <w:t xml:space="preserve"> y superficies en su hogar que se tocan con frecuencia. Desinfecte l</w:t>
      </w:r>
      <w:r w:rsidR="00EA46DA" w:rsidRPr="00B1320B">
        <w:rPr>
          <w:rFonts w:asciiTheme="minorHAnsi" w:hAnsiTheme="minorHAnsi" w:cstheme="minorHAnsi"/>
          <w:lang w:val="es-ES"/>
        </w:rPr>
        <w:t>os objetos</w:t>
      </w:r>
      <w:r w:rsidRPr="00B1320B">
        <w:rPr>
          <w:rFonts w:asciiTheme="minorHAnsi" w:hAnsiTheme="minorHAnsi" w:cstheme="minorHAnsi"/>
          <w:lang w:val="es-ES"/>
        </w:rPr>
        <w:t xml:space="preserve"> y superficies utilizando un limpiador que elimine virus y bacterias, como de 1 a 3 cucharadas de </w:t>
      </w:r>
      <w:r w:rsidR="00EA46DA" w:rsidRPr="00B1320B">
        <w:rPr>
          <w:rFonts w:asciiTheme="minorHAnsi" w:hAnsiTheme="minorHAnsi" w:cstheme="minorHAnsi"/>
          <w:lang w:val="es-ES"/>
        </w:rPr>
        <w:t>cloro</w:t>
      </w:r>
      <w:r w:rsidRPr="00B1320B">
        <w:rPr>
          <w:rFonts w:asciiTheme="minorHAnsi" w:hAnsiTheme="minorHAnsi" w:cstheme="minorHAnsi"/>
          <w:lang w:val="es-ES"/>
        </w:rPr>
        <w:t xml:space="preserve"> mezcladas con 1 cuarto (32 onzas) de agua.</w:t>
      </w:r>
    </w:p>
    <w:sectPr w:rsidR="00DC3B78" w:rsidRPr="00B1320B" w:rsidSect="002F75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070" w:right="990" w:bottom="360" w:left="1350" w:header="432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01428" w14:textId="77777777" w:rsidR="00245320" w:rsidRDefault="00245320">
      <w:r>
        <w:separator/>
      </w:r>
    </w:p>
  </w:endnote>
  <w:endnote w:type="continuationSeparator" w:id="0">
    <w:p w14:paraId="48C61463" w14:textId="77777777" w:rsidR="00245320" w:rsidRDefault="00245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enoir">
    <w:altName w:val="Calibr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E2DD7" w14:textId="77777777" w:rsidR="00257E66" w:rsidRDefault="00257E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2BAC4" w14:textId="77777777" w:rsidR="00DC3B78" w:rsidRDefault="00DC3B78" w:rsidP="00DC3B78">
    <w:pPr>
      <w:pStyle w:val="Footer"/>
      <w:pBdr>
        <w:bottom w:val="single" w:sz="4" w:space="0" w:color="auto"/>
      </w:pBdr>
      <w:ind w:left="-900" w:right="-540"/>
      <w:jc w:val="center"/>
      <w:rPr>
        <w:rFonts w:ascii="Gill Sans MT" w:hAnsi="Gill Sans MT"/>
        <w:sz w:val="18"/>
        <w:szCs w:val="18"/>
      </w:rPr>
    </w:pPr>
  </w:p>
  <w:p w14:paraId="2573ACA0" w14:textId="77777777" w:rsidR="00DC3B78" w:rsidRPr="00447A79" w:rsidRDefault="00DC3B78" w:rsidP="00DC3B78">
    <w:pPr>
      <w:pStyle w:val="Footer"/>
      <w:jc w:val="center"/>
      <w:rPr>
        <w:rFonts w:ascii="Gill Sans MT" w:hAnsi="Gill Sans MT" w:cs="Cordia New"/>
      </w:rPr>
    </w:pPr>
    <w:r>
      <w:rPr>
        <w:rFonts w:ascii="Gill Sans MT" w:hAnsi="Gill Sans MT"/>
        <w:sz w:val="18"/>
        <w:szCs w:val="18"/>
      </w:rPr>
      <w:t>625 5</w:t>
    </w:r>
    <w:r w:rsidRPr="00593778">
      <w:rPr>
        <w:rFonts w:ascii="Gill Sans MT" w:hAnsi="Gill Sans MT"/>
        <w:sz w:val="18"/>
        <w:szCs w:val="18"/>
        <w:vertAlign w:val="superscript"/>
      </w:rPr>
      <w:t>th</w:t>
    </w:r>
    <w:r>
      <w:rPr>
        <w:rFonts w:ascii="Gill Sans MT" w:hAnsi="Gill Sans MT"/>
        <w:sz w:val="18"/>
        <w:szCs w:val="18"/>
      </w:rPr>
      <w:t xml:space="preserve"> Street, Santa Rosa, CA, 95404</w:t>
    </w:r>
    <w:r w:rsidRPr="007F6649">
      <w:rPr>
        <w:rFonts w:ascii="Gill Sans MT" w:hAnsi="Gill Sans MT" w:cs="Cordia New"/>
        <w:sz w:val="18"/>
        <w:szCs w:val="18"/>
      </w:rPr>
      <w:t xml:space="preserve">          •          phone (707) 565-</w:t>
    </w:r>
    <w:r>
      <w:rPr>
        <w:rFonts w:ascii="Gill Sans MT" w:hAnsi="Gill Sans MT" w:cs="Cordia New"/>
        <w:sz w:val="18"/>
        <w:szCs w:val="18"/>
      </w:rPr>
      <w:t>4566</w:t>
    </w:r>
    <w:r w:rsidRPr="007F6649">
      <w:rPr>
        <w:rFonts w:ascii="Gill Sans MT" w:hAnsi="Gill Sans MT" w:cs="Cordia New"/>
        <w:sz w:val="18"/>
        <w:szCs w:val="18"/>
      </w:rPr>
      <w:t xml:space="preserve">          •          fax (707) 565-</w:t>
    </w:r>
    <w:r>
      <w:rPr>
        <w:rFonts w:ascii="Gill Sans MT" w:hAnsi="Gill Sans MT" w:cs="Cordia New"/>
        <w:sz w:val="18"/>
        <w:szCs w:val="18"/>
      </w:rPr>
      <w:t>4565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8EFDE" w14:textId="77777777" w:rsidR="00447A79" w:rsidRDefault="00447A79" w:rsidP="002B2888">
    <w:pPr>
      <w:pStyle w:val="Footer"/>
      <w:pBdr>
        <w:bottom w:val="single" w:sz="4" w:space="0" w:color="auto"/>
      </w:pBdr>
      <w:ind w:left="-900" w:right="-540"/>
      <w:jc w:val="center"/>
      <w:rPr>
        <w:rFonts w:ascii="Gill Sans MT" w:hAnsi="Gill Sans MT"/>
        <w:sz w:val="18"/>
        <w:szCs w:val="18"/>
      </w:rPr>
    </w:pPr>
  </w:p>
  <w:p w14:paraId="0CF6E62D" w14:textId="77777777" w:rsidR="00131A2A" w:rsidRPr="00447A79" w:rsidRDefault="00ED301E" w:rsidP="00ED301E">
    <w:pPr>
      <w:pStyle w:val="Footer"/>
      <w:jc w:val="center"/>
      <w:rPr>
        <w:rFonts w:ascii="Gill Sans MT" w:hAnsi="Gill Sans MT" w:cs="Cordia New"/>
      </w:rPr>
    </w:pPr>
    <w:r>
      <w:rPr>
        <w:rFonts w:ascii="Gill Sans MT" w:hAnsi="Gill Sans MT"/>
        <w:sz w:val="18"/>
        <w:szCs w:val="18"/>
      </w:rPr>
      <w:t>625 5</w:t>
    </w:r>
    <w:r w:rsidRPr="00593778">
      <w:rPr>
        <w:rFonts w:ascii="Gill Sans MT" w:hAnsi="Gill Sans MT"/>
        <w:sz w:val="18"/>
        <w:szCs w:val="18"/>
        <w:vertAlign w:val="superscript"/>
      </w:rPr>
      <w:t>th</w:t>
    </w:r>
    <w:r>
      <w:rPr>
        <w:rFonts w:ascii="Gill Sans MT" w:hAnsi="Gill Sans MT"/>
        <w:sz w:val="18"/>
        <w:szCs w:val="18"/>
      </w:rPr>
      <w:t xml:space="preserve"> Street, Santa Rosa, CA, 9540</w:t>
    </w:r>
    <w:r w:rsidR="005A594F">
      <w:rPr>
        <w:rFonts w:ascii="Gill Sans MT" w:hAnsi="Gill Sans MT"/>
        <w:sz w:val="18"/>
        <w:szCs w:val="18"/>
      </w:rPr>
      <w:t>4</w:t>
    </w:r>
    <w:r w:rsidRPr="007F6649">
      <w:rPr>
        <w:rFonts w:ascii="Gill Sans MT" w:hAnsi="Gill Sans MT" w:cs="Cordia New"/>
        <w:sz w:val="18"/>
        <w:szCs w:val="18"/>
      </w:rPr>
      <w:t xml:space="preserve">          •          phone (707) 565-</w:t>
    </w:r>
    <w:r w:rsidR="008638F0">
      <w:rPr>
        <w:rFonts w:ascii="Gill Sans MT" w:hAnsi="Gill Sans MT" w:cs="Cordia New"/>
        <w:sz w:val="18"/>
        <w:szCs w:val="18"/>
      </w:rPr>
      <w:t>45</w:t>
    </w:r>
    <w:r w:rsidR="005A594F">
      <w:rPr>
        <w:rFonts w:ascii="Gill Sans MT" w:hAnsi="Gill Sans MT" w:cs="Cordia New"/>
        <w:sz w:val="18"/>
        <w:szCs w:val="18"/>
      </w:rPr>
      <w:t>66</w:t>
    </w:r>
    <w:r w:rsidRPr="007F6649">
      <w:rPr>
        <w:rFonts w:ascii="Gill Sans MT" w:hAnsi="Gill Sans MT" w:cs="Cordia New"/>
        <w:sz w:val="18"/>
        <w:szCs w:val="18"/>
      </w:rPr>
      <w:t xml:space="preserve">          •          fax (707) 565-</w:t>
    </w:r>
    <w:r>
      <w:rPr>
        <w:rFonts w:ascii="Gill Sans MT" w:hAnsi="Gill Sans MT" w:cs="Cordia New"/>
        <w:sz w:val="18"/>
        <w:szCs w:val="18"/>
      </w:rPr>
      <w:t>4565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DB3FC" w14:textId="77777777" w:rsidR="00245320" w:rsidRDefault="00245320">
      <w:r>
        <w:separator/>
      </w:r>
    </w:p>
  </w:footnote>
  <w:footnote w:type="continuationSeparator" w:id="0">
    <w:p w14:paraId="01070C0D" w14:textId="77777777" w:rsidR="00245320" w:rsidRDefault="00245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882FA" w14:textId="77777777" w:rsidR="00257E66" w:rsidRDefault="00257E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CB1DB" w14:textId="77777777" w:rsidR="00DC3B78" w:rsidRDefault="00DC3B78" w:rsidP="00DC3B78">
    <w:pPr>
      <w:pStyle w:val="Header"/>
      <w:ind w:left="-810" w:right="-540"/>
    </w:pPr>
    <w:r>
      <w:rPr>
        <w:noProof/>
      </w:rPr>
      <w:drawing>
        <wp:inline distT="0" distB="0" distL="0" distR="0" wp14:anchorId="77AD4C92" wp14:editId="4E5F77C5">
          <wp:extent cx="6819900" cy="870585"/>
          <wp:effectExtent l="0" t="0" r="0" b="571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2219" cy="87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8006C9" w14:textId="77777777" w:rsidR="00131A2A" w:rsidRPr="00997A1A" w:rsidRDefault="00131A2A" w:rsidP="00A715BE">
    <w:pPr>
      <w:pStyle w:val="Header"/>
      <w:tabs>
        <w:tab w:val="clear" w:pos="4320"/>
        <w:tab w:val="clear" w:pos="8640"/>
      </w:tabs>
      <w:rPr>
        <w:rFonts w:ascii="Arial" w:hAnsi="Arial" w:cs="Arial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F27E8" w14:textId="77777777" w:rsidR="00131A2A" w:rsidRDefault="00667FBD" w:rsidP="00746EDA">
    <w:pPr>
      <w:pStyle w:val="Header"/>
      <w:ind w:left="-810" w:right="-540"/>
    </w:pPr>
    <w:r>
      <w:rPr>
        <w:noProof/>
      </w:rPr>
      <w:drawing>
        <wp:inline distT="0" distB="0" distL="0" distR="0" wp14:anchorId="3F82AEC9" wp14:editId="13783648">
          <wp:extent cx="7022136" cy="866775"/>
          <wp:effectExtent l="0" t="0" r="7620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55398" cy="87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3C3B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5C712CB" wp14:editId="4128B6C9">
              <wp:simplePos x="0" y="0"/>
              <wp:positionH relativeFrom="column">
                <wp:posOffset>3943350</wp:posOffset>
              </wp:positionH>
              <wp:positionV relativeFrom="paragraph">
                <wp:posOffset>180975</wp:posOffset>
              </wp:positionV>
              <wp:extent cx="2790825" cy="266700"/>
              <wp:effectExtent l="0" t="0" r="0" b="0"/>
              <wp:wrapNone/>
              <wp:docPr id="2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F4AB05" w14:textId="77777777" w:rsidR="00325E8C" w:rsidRPr="00746EDA" w:rsidRDefault="00325E8C" w:rsidP="00325E8C">
                          <w:pPr>
                            <w:jc w:val="right"/>
                            <w:rPr>
                              <w:rFonts w:asciiTheme="minorHAnsi" w:hAnsiTheme="minorHAnsi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C712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left:0;text-align:left;margin-left:310.5pt;margin-top:14.25pt;width:219.75pt;height: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" filled="f" stroked="f">
              <v:textbox>
                <w:txbxContent>
                  <w:p w14:paraId="79F4AB05" w14:textId="77777777" w:rsidR="00325E8C" w:rsidRPr="00746EDA" w:rsidRDefault="00325E8C" w:rsidP="00325E8C">
                    <w:pPr>
                      <w:jc w:val="right"/>
                      <w:rPr>
                        <w:rFonts w:asciiTheme="minorHAnsi" w:hAnsiTheme="minorHAnsi"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3678"/>
    <w:multiLevelType w:val="hybridMultilevel"/>
    <w:tmpl w:val="B20628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E19"/>
    <w:multiLevelType w:val="hybridMultilevel"/>
    <w:tmpl w:val="7E365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855B4"/>
    <w:multiLevelType w:val="hybridMultilevel"/>
    <w:tmpl w:val="5058CB04"/>
    <w:lvl w:ilvl="0" w:tplc="180E35F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62FED"/>
    <w:multiLevelType w:val="hybridMultilevel"/>
    <w:tmpl w:val="C6068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E6520"/>
    <w:multiLevelType w:val="hybridMultilevel"/>
    <w:tmpl w:val="AD762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40A59"/>
    <w:multiLevelType w:val="hybridMultilevel"/>
    <w:tmpl w:val="552E3A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B19BE"/>
    <w:multiLevelType w:val="hybridMultilevel"/>
    <w:tmpl w:val="26DE7582"/>
    <w:lvl w:ilvl="0" w:tplc="180E35F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915BF"/>
    <w:multiLevelType w:val="hybridMultilevel"/>
    <w:tmpl w:val="0A0CB5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6D491A"/>
    <w:multiLevelType w:val="hybridMultilevel"/>
    <w:tmpl w:val="3574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D71D9"/>
    <w:multiLevelType w:val="hybridMultilevel"/>
    <w:tmpl w:val="C01A292C"/>
    <w:lvl w:ilvl="0" w:tplc="60ACFA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F2C43"/>
    <w:multiLevelType w:val="hybridMultilevel"/>
    <w:tmpl w:val="76A2B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464B6"/>
    <w:multiLevelType w:val="hybridMultilevel"/>
    <w:tmpl w:val="D08E83AA"/>
    <w:lvl w:ilvl="0" w:tplc="60ACFA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0197A"/>
    <w:multiLevelType w:val="hybridMultilevel"/>
    <w:tmpl w:val="036ECC1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4E3199"/>
    <w:multiLevelType w:val="hybridMultilevel"/>
    <w:tmpl w:val="B12A36F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7A709A5"/>
    <w:multiLevelType w:val="hybridMultilevel"/>
    <w:tmpl w:val="5AACFB14"/>
    <w:lvl w:ilvl="0" w:tplc="180E35F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161E7"/>
    <w:multiLevelType w:val="hybridMultilevel"/>
    <w:tmpl w:val="80D4B19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6751894"/>
    <w:multiLevelType w:val="hybridMultilevel"/>
    <w:tmpl w:val="316C52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13E4F"/>
    <w:multiLevelType w:val="hybridMultilevel"/>
    <w:tmpl w:val="38A43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295663"/>
    <w:multiLevelType w:val="hybridMultilevel"/>
    <w:tmpl w:val="CA049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84F9C"/>
    <w:multiLevelType w:val="hybridMultilevel"/>
    <w:tmpl w:val="D3A01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A700E1"/>
    <w:multiLevelType w:val="hybridMultilevel"/>
    <w:tmpl w:val="F550A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9297D"/>
    <w:multiLevelType w:val="hybridMultilevel"/>
    <w:tmpl w:val="B25CE73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41109513">
    <w:abstractNumId w:val="8"/>
  </w:num>
  <w:num w:numId="2" w16cid:durableId="100027722">
    <w:abstractNumId w:val="7"/>
  </w:num>
  <w:num w:numId="3" w16cid:durableId="1821538998">
    <w:abstractNumId w:val="5"/>
  </w:num>
  <w:num w:numId="4" w16cid:durableId="1965496702">
    <w:abstractNumId w:val="17"/>
  </w:num>
  <w:num w:numId="5" w16cid:durableId="1424182155">
    <w:abstractNumId w:val="16"/>
  </w:num>
  <w:num w:numId="6" w16cid:durableId="655032823">
    <w:abstractNumId w:val="1"/>
  </w:num>
  <w:num w:numId="7" w16cid:durableId="1262952090">
    <w:abstractNumId w:val="21"/>
  </w:num>
  <w:num w:numId="8" w16cid:durableId="432869111">
    <w:abstractNumId w:val="15"/>
  </w:num>
  <w:num w:numId="9" w16cid:durableId="1804344652">
    <w:abstractNumId w:val="4"/>
  </w:num>
  <w:num w:numId="10" w16cid:durableId="88350533">
    <w:abstractNumId w:val="12"/>
  </w:num>
  <w:num w:numId="11" w16cid:durableId="1031220449">
    <w:abstractNumId w:val="0"/>
  </w:num>
  <w:num w:numId="12" w16cid:durableId="701366475">
    <w:abstractNumId w:val="19"/>
  </w:num>
  <w:num w:numId="13" w16cid:durableId="1595741010">
    <w:abstractNumId w:val="3"/>
  </w:num>
  <w:num w:numId="14" w16cid:durableId="1072317775">
    <w:abstractNumId w:val="20"/>
  </w:num>
  <w:num w:numId="15" w16cid:durableId="776995072">
    <w:abstractNumId w:val="13"/>
  </w:num>
  <w:num w:numId="16" w16cid:durableId="1976065007">
    <w:abstractNumId w:val="10"/>
  </w:num>
  <w:num w:numId="17" w16cid:durableId="440926227">
    <w:abstractNumId w:val="6"/>
  </w:num>
  <w:num w:numId="18" w16cid:durableId="1051533512">
    <w:abstractNumId w:val="14"/>
  </w:num>
  <w:num w:numId="19" w16cid:durableId="564220593">
    <w:abstractNumId w:val="2"/>
  </w:num>
  <w:num w:numId="20" w16cid:durableId="1888492891">
    <w:abstractNumId w:val="18"/>
  </w:num>
  <w:num w:numId="21" w16cid:durableId="2134639743">
    <w:abstractNumId w:val="11"/>
  </w:num>
  <w:num w:numId="22" w16cid:durableId="20801282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94F"/>
    <w:rsid w:val="00050A18"/>
    <w:rsid w:val="00063C3B"/>
    <w:rsid w:val="00071CCE"/>
    <w:rsid w:val="000907DC"/>
    <w:rsid w:val="000A09E8"/>
    <w:rsid w:val="000D121D"/>
    <w:rsid w:val="000D3EF9"/>
    <w:rsid w:val="00102D55"/>
    <w:rsid w:val="00120B45"/>
    <w:rsid w:val="00124A4F"/>
    <w:rsid w:val="00131A2A"/>
    <w:rsid w:val="00134602"/>
    <w:rsid w:val="00170C3F"/>
    <w:rsid w:val="001A4C98"/>
    <w:rsid w:val="001A7336"/>
    <w:rsid w:val="001C02A8"/>
    <w:rsid w:val="001D3B17"/>
    <w:rsid w:val="001E324E"/>
    <w:rsid w:val="00223E2A"/>
    <w:rsid w:val="00230CA8"/>
    <w:rsid w:val="00245320"/>
    <w:rsid w:val="00257E66"/>
    <w:rsid w:val="00267E4B"/>
    <w:rsid w:val="00275A7C"/>
    <w:rsid w:val="002778E8"/>
    <w:rsid w:val="002841E4"/>
    <w:rsid w:val="00287A83"/>
    <w:rsid w:val="002A1780"/>
    <w:rsid w:val="002A6937"/>
    <w:rsid w:val="002B0513"/>
    <w:rsid w:val="002B2888"/>
    <w:rsid w:val="002B594D"/>
    <w:rsid w:val="002D7708"/>
    <w:rsid w:val="002E7417"/>
    <w:rsid w:val="002F0325"/>
    <w:rsid w:val="002F7573"/>
    <w:rsid w:val="00302C06"/>
    <w:rsid w:val="00317850"/>
    <w:rsid w:val="00325E8C"/>
    <w:rsid w:val="0033193E"/>
    <w:rsid w:val="0035607C"/>
    <w:rsid w:val="00362A6F"/>
    <w:rsid w:val="00391708"/>
    <w:rsid w:val="003A09E2"/>
    <w:rsid w:val="003E2789"/>
    <w:rsid w:val="0040087F"/>
    <w:rsid w:val="00414A5D"/>
    <w:rsid w:val="00416710"/>
    <w:rsid w:val="00447A79"/>
    <w:rsid w:val="00451603"/>
    <w:rsid w:val="004668CC"/>
    <w:rsid w:val="00485974"/>
    <w:rsid w:val="004B36A5"/>
    <w:rsid w:val="004C0912"/>
    <w:rsid w:val="005040A6"/>
    <w:rsid w:val="005048BC"/>
    <w:rsid w:val="00534D0E"/>
    <w:rsid w:val="005415E4"/>
    <w:rsid w:val="00550530"/>
    <w:rsid w:val="0057019B"/>
    <w:rsid w:val="005706BE"/>
    <w:rsid w:val="005A594F"/>
    <w:rsid w:val="005B055D"/>
    <w:rsid w:val="005C179B"/>
    <w:rsid w:val="005C50CE"/>
    <w:rsid w:val="005D781F"/>
    <w:rsid w:val="005E0A7D"/>
    <w:rsid w:val="005E525B"/>
    <w:rsid w:val="006338D9"/>
    <w:rsid w:val="00634551"/>
    <w:rsid w:val="00634A18"/>
    <w:rsid w:val="00636658"/>
    <w:rsid w:val="00642C2A"/>
    <w:rsid w:val="00656C88"/>
    <w:rsid w:val="00667FBD"/>
    <w:rsid w:val="006850EF"/>
    <w:rsid w:val="006A7B60"/>
    <w:rsid w:val="006C0B79"/>
    <w:rsid w:val="006C1045"/>
    <w:rsid w:val="00701186"/>
    <w:rsid w:val="00704159"/>
    <w:rsid w:val="00713FB3"/>
    <w:rsid w:val="00730635"/>
    <w:rsid w:val="00740314"/>
    <w:rsid w:val="00746EDA"/>
    <w:rsid w:val="00747EDB"/>
    <w:rsid w:val="0078555A"/>
    <w:rsid w:val="007978EF"/>
    <w:rsid w:val="007B4760"/>
    <w:rsid w:val="00836C7D"/>
    <w:rsid w:val="008638F0"/>
    <w:rsid w:val="008D50C4"/>
    <w:rsid w:val="008E7304"/>
    <w:rsid w:val="008F2789"/>
    <w:rsid w:val="008F4583"/>
    <w:rsid w:val="008F557C"/>
    <w:rsid w:val="00936820"/>
    <w:rsid w:val="00957E13"/>
    <w:rsid w:val="00966A4B"/>
    <w:rsid w:val="009670BF"/>
    <w:rsid w:val="009772F1"/>
    <w:rsid w:val="0098434B"/>
    <w:rsid w:val="00984CAF"/>
    <w:rsid w:val="00997A1A"/>
    <w:rsid w:val="009A1D7F"/>
    <w:rsid w:val="009A4A1A"/>
    <w:rsid w:val="009C06CD"/>
    <w:rsid w:val="009E7504"/>
    <w:rsid w:val="00A10103"/>
    <w:rsid w:val="00A45FFC"/>
    <w:rsid w:val="00A715BE"/>
    <w:rsid w:val="00A73D3B"/>
    <w:rsid w:val="00A77D09"/>
    <w:rsid w:val="00AA4BE4"/>
    <w:rsid w:val="00AA5E61"/>
    <w:rsid w:val="00AC1035"/>
    <w:rsid w:val="00AF1C44"/>
    <w:rsid w:val="00AF4CCD"/>
    <w:rsid w:val="00B01BCC"/>
    <w:rsid w:val="00B05204"/>
    <w:rsid w:val="00B1320B"/>
    <w:rsid w:val="00B254D8"/>
    <w:rsid w:val="00B571FF"/>
    <w:rsid w:val="00B800BC"/>
    <w:rsid w:val="00B93694"/>
    <w:rsid w:val="00B95AAC"/>
    <w:rsid w:val="00BA1F16"/>
    <w:rsid w:val="00BA5A59"/>
    <w:rsid w:val="00BB419B"/>
    <w:rsid w:val="00BC2F3C"/>
    <w:rsid w:val="00BD0A3F"/>
    <w:rsid w:val="00BD1189"/>
    <w:rsid w:val="00BD3593"/>
    <w:rsid w:val="00BE03E3"/>
    <w:rsid w:val="00C04E57"/>
    <w:rsid w:val="00C11848"/>
    <w:rsid w:val="00C17DB0"/>
    <w:rsid w:val="00C22334"/>
    <w:rsid w:val="00C411B0"/>
    <w:rsid w:val="00C43043"/>
    <w:rsid w:val="00C75EE0"/>
    <w:rsid w:val="00C7700A"/>
    <w:rsid w:val="00C96692"/>
    <w:rsid w:val="00CC712E"/>
    <w:rsid w:val="00CD41DA"/>
    <w:rsid w:val="00CF4D97"/>
    <w:rsid w:val="00D25A01"/>
    <w:rsid w:val="00D31334"/>
    <w:rsid w:val="00D36A82"/>
    <w:rsid w:val="00D63AF0"/>
    <w:rsid w:val="00D663EB"/>
    <w:rsid w:val="00DB0C69"/>
    <w:rsid w:val="00DB6BAF"/>
    <w:rsid w:val="00DB7B35"/>
    <w:rsid w:val="00DC3B78"/>
    <w:rsid w:val="00DC544C"/>
    <w:rsid w:val="00E14E7D"/>
    <w:rsid w:val="00E3379D"/>
    <w:rsid w:val="00E5012B"/>
    <w:rsid w:val="00E76ED9"/>
    <w:rsid w:val="00E87687"/>
    <w:rsid w:val="00EA46DA"/>
    <w:rsid w:val="00ED16A3"/>
    <w:rsid w:val="00ED19A5"/>
    <w:rsid w:val="00ED301E"/>
    <w:rsid w:val="00EF13B1"/>
    <w:rsid w:val="00F01BB9"/>
    <w:rsid w:val="00F56DA8"/>
    <w:rsid w:val="00FA1635"/>
    <w:rsid w:val="00FD3A9B"/>
    <w:rsid w:val="00FF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2B2CB9"/>
  <w15:docId w15:val="{3BCDA75E-FCF9-4204-A801-3A014A92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3E2A"/>
    <w:rPr>
      <w:sz w:val="24"/>
    </w:rPr>
  </w:style>
  <w:style w:type="paragraph" w:styleId="Heading1">
    <w:name w:val="heading 1"/>
    <w:basedOn w:val="Normal"/>
    <w:next w:val="Normal"/>
    <w:qFormat/>
    <w:rsid w:val="00223E2A"/>
    <w:pPr>
      <w:keepNext/>
      <w:ind w:left="720" w:firstLine="720"/>
      <w:jc w:val="right"/>
      <w:outlineLvl w:val="0"/>
    </w:pPr>
    <w:rPr>
      <w:rFonts w:ascii="Penoir" w:hAnsi="Penoir"/>
      <w:sz w:val="32"/>
    </w:rPr>
  </w:style>
  <w:style w:type="paragraph" w:styleId="Heading2">
    <w:name w:val="heading 2"/>
    <w:basedOn w:val="Normal"/>
    <w:next w:val="Normal"/>
    <w:qFormat/>
    <w:rsid w:val="00223E2A"/>
    <w:pPr>
      <w:keepNext/>
      <w:ind w:left="720" w:firstLine="720"/>
      <w:outlineLvl w:val="1"/>
    </w:pPr>
    <w:rPr>
      <w:rFonts w:ascii="Verdana" w:hAnsi="Verdana" w:cs="Arial"/>
      <w:b/>
      <w:bCs/>
    </w:rPr>
  </w:style>
  <w:style w:type="paragraph" w:styleId="Heading3">
    <w:name w:val="heading 3"/>
    <w:basedOn w:val="Normal"/>
    <w:next w:val="Normal"/>
    <w:qFormat/>
    <w:rsid w:val="00223E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23E2A"/>
    <w:pPr>
      <w:keepNext/>
      <w:outlineLvl w:val="3"/>
    </w:pPr>
    <w:rPr>
      <w:b/>
      <w:bCs/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23E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3E2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F2789"/>
  </w:style>
  <w:style w:type="character" w:styleId="Strong">
    <w:name w:val="Strong"/>
    <w:basedOn w:val="DefaultParagraphFont"/>
    <w:qFormat/>
    <w:rsid w:val="006C0B79"/>
    <w:rPr>
      <w:b/>
      <w:bCs/>
    </w:rPr>
  </w:style>
  <w:style w:type="table" w:styleId="TableGrid">
    <w:name w:val="Table Grid"/>
    <w:basedOn w:val="TableNormal"/>
    <w:rsid w:val="00F5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17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17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3AF0"/>
    <w:pPr>
      <w:ind w:left="720"/>
      <w:contextualSpacing/>
    </w:pPr>
  </w:style>
  <w:style w:type="character" w:styleId="Emphasis">
    <w:name w:val="Emphasis"/>
    <w:basedOn w:val="DefaultParagraphFont"/>
    <w:qFormat/>
    <w:rsid w:val="00534D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410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Mumps Exposure Notice Spanish Template</vt:lpstr>
    </vt:vector>
  </TitlesOfParts>
  <Company>Sonoma County Departmet of Health Services Public Health Division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Mumps Exposure Notice Spanish Template</dc:title>
  <dc:subject>Mumps Exposure Notice Spanish Template</dc:subject>
  <dc:creator>Mayte O'Sullivan</dc:creator>
  <cp:lastModifiedBy>Anna Edgerton</cp:lastModifiedBy>
  <cp:revision>3</cp:revision>
  <cp:lastPrinted>2011-03-02T16:32:00Z</cp:lastPrinted>
  <dcterms:created xsi:type="dcterms:W3CDTF">2023-07-18T21:49:00Z</dcterms:created>
  <dcterms:modified xsi:type="dcterms:W3CDTF">2023-07-18T23:19:00Z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