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BA25" w14:textId="2DAB19F5" w:rsidR="003A409F" w:rsidRPr="009F1BAB" w:rsidRDefault="005B4535" w:rsidP="003A409F">
      <w:pPr>
        <w:pStyle w:val="Heading1"/>
        <w:jc w:val="center"/>
        <w:rPr>
          <w:rFonts w:ascii="Verdana" w:hAnsi="Verdana"/>
          <w:b/>
          <w:bCs/>
          <w:sz w:val="24"/>
          <w:szCs w:val="16"/>
          <w:lang w:val="es-ES"/>
        </w:rPr>
      </w:pPr>
      <w:r w:rsidRPr="009F1BAB">
        <w:rPr>
          <w:rFonts w:ascii="Verdana" w:hAnsi="Verdana"/>
          <w:b/>
          <w:bCs/>
          <w:sz w:val="24"/>
          <w:szCs w:val="16"/>
          <w:lang w:val="es-ES"/>
        </w:rPr>
        <w:t>Aviso de exposición a la meningitis vírica</w:t>
      </w:r>
    </w:p>
    <w:p w14:paraId="180FA399" w14:textId="77777777" w:rsidR="003A409F" w:rsidRPr="009F1BAB" w:rsidRDefault="003A409F" w:rsidP="003A409F">
      <w:pPr>
        <w:rPr>
          <w:lang w:val="es-ES"/>
        </w:rPr>
      </w:pPr>
    </w:p>
    <w:p w14:paraId="35C82A8E" w14:textId="77777777" w:rsidR="00B95AAC" w:rsidRPr="009F1BAB" w:rsidRDefault="005B4535" w:rsidP="00B235CF">
      <w:pPr>
        <w:spacing w:after="80"/>
        <w:rPr>
          <w:rFonts w:asciiTheme="minorHAnsi" w:hAnsiTheme="minorHAnsi" w:cstheme="minorHAnsi"/>
          <w:szCs w:val="24"/>
          <w:lang w:val="es-ES"/>
        </w:rPr>
      </w:pPr>
      <w:r w:rsidRPr="009F1BAB">
        <w:rPr>
          <w:rFonts w:asciiTheme="minorHAnsi" w:hAnsiTheme="minorHAnsi" w:cstheme="minorHAnsi"/>
          <w:szCs w:val="24"/>
          <w:lang w:val="es-ES"/>
        </w:rPr>
        <w:t xml:space="preserve">Es posible que su hijo(a) haya estado expuesto(a) </w:t>
      </w:r>
      <w:r w:rsidR="00BC65F3" w:rsidRPr="009F1BAB">
        <w:rPr>
          <w:rFonts w:asciiTheme="minorHAnsi" w:hAnsiTheme="minorHAnsi" w:cstheme="minorHAnsi"/>
          <w:szCs w:val="24"/>
          <w:lang w:val="es-ES"/>
        </w:rPr>
        <w:t>a</w:t>
      </w:r>
      <w:r w:rsidR="00B95AAC" w:rsidRPr="009F1BAB">
        <w:rPr>
          <w:rFonts w:asciiTheme="minorHAnsi" w:hAnsiTheme="minorHAnsi" w:cstheme="minorHAnsi"/>
          <w:b/>
          <w:bCs/>
          <w:szCs w:val="24"/>
          <w:lang w:val="es-ES"/>
        </w:rPr>
        <w:t xml:space="preserve"> </w:t>
      </w:r>
      <w:r w:rsidR="00B95AAC" w:rsidRPr="009F1BAB">
        <w:rPr>
          <w:rStyle w:val="Strong"/>
          <w:rFonts w:asciiTheme="minorHAnsi" w:hAnsiTheme="minorHAnsi" w:cstheme="minorHAnsi"/>
          <w:szCs w:val="24"/>
          <w:lang w:val="es-ES"/>
        </w:rPr>
        <w:t xml:space="preserve">Meningitis </w:t>
      </w:r>
      <w:r w:rsidRPr="009F1BAB">
        <w:rPr>
          <w:rStyle w:val="Strong"/>
          <w:rFonts w:asciiTheme="minorHAnsi" w:hAnsiTheme="minorHAnsi" w:cstheme="minorHAnsi"/>
          <w:szCs w:val="24"/>
          <w:lang w:val="es-ES"/>
        </w:rPr>
        <w:t>vírica el</w:t>
      </w:r>
      <w:r w:rsidRPr="009F1BAB">
        <w:rPr>
          <w:rFonts w:asciiTheme="minorHAnsi" w:hAnsiTheme="minorHAnsi" w:cstheme="minorHAnsi"/>
          <w:b/>
          <w:bCs/>
          <w:szCs w:val="24"/>
          <w:lang w:val="es-ES"/>
        </w:rPr>
        <w:t xml:space="preserve"> </w:t>
      </w:r>
      <w:r w:rsidRPr="009F1BAB">
        <w:rPr>
          <w:rFonts w:asciiTheme="minorHAnsi" w:hAnsiTheme="minorHAnsi" w:cstheme="minorHAnsi"/>
          <w:szCs w:val="24"/>
          <w:lang w:val="es-ES"/>
        </w:rPr>
        <w:t xml:space="preserve">día </w:t>
      </w:r>
      <w:r w:rsidR="00B95AAC" w:rsidRPr="009F1BAB">
        <w:rPr>
          <w:rFonts w:asciiTheme="minorHAnsi" w:hAnsiTheme="minorHAnsi" w:cstheme="minorHAnsi"/>
          <w:szCs w:val="24"/>
          <w:lang w:val="es-ES"/>
        </w:rPr>
        <w:t>____________________.</w:t>
      </w:r>
    </w:p>
    <w:p w14:paraId="5B1550C4" w14:textId="77777777" w:rsidR="005B4535" w:rsidRPr="009F1BAB" w:rsidRDefault="00BC65F3" w:rsidP="00B235CF">
      <w:pPr>
        <w:spacing w:after="40"/>
        <w:rPr>
          <w:rFonts w:asciiTheme="minorHAnsi" w:hAnsiTheme="minorHAnsi" w:cstheme="minorHAnsi"/>
          <w:szCs w:val="24"/>
          <w:lang w:val="es-ES"/>
        </w:rPr>
      </w:pPr>
      <w:r w:rsidRPr="009F1BAB">
        <w:rPr>
          <w:rFonts w:asciiTheme="minorHAnsi" w:hAnsiTheme="minorHAnsi" w:cstheme="minorHAnsi"/>
          <w:szCs w:val="24"/>
          <w:lang w:val="es-ES"/>
        </w:rPr>
        <w:t>Por favor revise si su hijo(a) presenta síntomas hasta el</w:t>
      </w:r>
      <w:r w:rsidR="00B95AAC" w:rsidRPr="009F1BAB">
        <w:rPr>
          <w:rFonts w:asciiTheme="minorHAnsi" w:hAnsiTheme="minorHAnsi" w:cstheme="minorHAnsi"/>
          <w:szCs w:val="24"/>
          <w:lang w:val="es-ES"/>
        </w:rPr>
        <w:t>______________________.</w:t>
      </w:r>
    </w:p>
    <w:p w14:paraId="6DAC0F70" w14:textId="17152018" w:rsidR="003A409F" w:rsidRPr="009F1BAB" w:rsidRDefault="00BC65F3" w:rsidP="00B235CF">
      <w:pPr>
        <w:spacing w:after="40"/>
        <w:rPr>
          <w:rFonts w:asciiTheme="minorHAnsi" w:hAnsiTheme="minorHAnsi" w:cstheme="minorHAnsi"/>
          <w:szCs w:val="24"/>
          <w:lang w:val="es-ES"/>
        </w:rPr>
      </w:pPr>
      <w:r w:rsidRPr="009F1BAB">
        <w:rPr>
          <w:rFonts w:asciiTheme="minorHAnsi" w:hAnsiTheme="minorHAnsi" w:cstheme="minorHAnsi"/>
          <w:szCs w:val="24"/>
          <w:lang w:val="es-ES"/>
        </w:rPr>
        <w:t>Si presenta síntomas, comuníquese con el proveedor</w:t>
      </w:r>
      <w:r w:rsidR="005B4535" w:rsidRPr="009F1BAB">
        <w:rPr>
          <w:rFonts w:asciiTheme="minorHAnsi" w:hAnsiTheme="minorHAnsi" w:cstheme="minorHAnsi"/>
          <w:szCs w:val="24"/>
          <w:lang w:val="es-ES"/>
        </w:rPr>
        <w:t xml:space="preserve"> de</w:t>
      </w:r>
      <w:r w:rsidRPr="009F1BAB">
        <w:rPr>
          <w:rFonts w:asciiTheme="minorHAnsi" w:hAnsiTheme="minorHAnsi" w:cstheme="minorHAnsi"/>
          <w:szCs w:val="24"/>
          <w:lang w:val="es-ES"/>
        </w:rPr>
        <w:t xml:space="preserve"> </w:t>
      </w:r>
      <w:r w:rsidR="005B4535" w:rsidRPr="009F1BAB">
        <w:rPr>
          <w:rFonts w:asciiTheme="minorHAnsi" w:hAnsiTheme="minorHAnsi" w:cstheme="minorHAnsi"/>
          <w:szCs w:val="24"/>
          <w:lang w:val="es-ES"/>
        </w:rPr>
        <w:t>atención médica de su hijo(a).</w:t>
      </w:r>
    </w:p>
    <w:p w14:paraId="33F855B8" w14:textId="153D0320" w:rsidR="003A409F" w:rsidRPr="007744C0" w:rsidRDefault="003A409F" w:rsidP="007744C0">
      <w:p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3A409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10E21557" wp14:editId="72C45D67">
                <wp:extent cx="6575898" cy="515566"/>
                <wp:effectExtent l="0" t="0" r="15875" b="18415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898" cy="5155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0EC91" w14:textId="77777777" w:rsidR="003A409F" w:rsidRPr="009F1BAB" w:rsidRDefault="003A409F" w:rsidP="003A409F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</w:pPr>
                            <w:r w:rsidRPr="009F1BAB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>Un niño con meningitis viral NO debe regresar a la escuela o a la guardería HASTA que ya no tenga síntomas.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E215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17.8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" fillcolor="white [3201]" strokecolor="#c0504d [3205]" strokeweight="2pt">
                <v:textbox>
                  <w:txbxContent>
                    <w:p w14:paraId="3890EC91" w14:textId="77777777" w:rsidR="003A409F" w:rsidRPr="009F1BAB" w:rsidRDefault="003A409F" w:rsidP="003A409F">
                      <w:pPr>
                        <w:jc w:val="center"/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</w:pPr>
                      <w:r w:rsidRPr="009F1BAB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>Un niño con meningitis viral NO debe regresar a la escuela o a la guardería HASTA que ya no tenga síntomas.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CBF936" w14:textId="7CD935F8" w:rsidR="00B235CF" w:rsidRPr="009F1BAB" w:rsidRDefault="00BC65F3" w:rsidP="00B235CF">
      <w:pPr>
        <w:spacing w:after="40"/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Style w:val="Strong"/>
          <w:rFonts w:asciiTheme="minorHAnsi" w:hAnsiTheme="minorHAnsi" w:cstheme="minorHAnsi"/>
          <w:sz w:val="23"/>
          <w:szCs w:val="23"/>
          <w:lang w:val="es-ES"/>
        </w:rPr>
        <w:t xml:space="preserve">La meningitis </w:t>
      </w:r>
      <w:r w:rsidR="005B4535" w:rsidRPr="009F1BAB">
        <w:rPr>
          <w:rStyle w:val="Strong"/>
          <w:rFonts w:asciiTheme="minorHAnsi" w:hAnsiTheme="minorHAnsi" w:cstheme="minorHAnsi"/>
          <w:sz w:val="23"/>
          <w:szCs w:val="23"/>
          <w:lang w:val="es-ES"/>
        </w:rPr>
        <w:t>vírica</w:t>
      </w:r>
      <w:r w:rsidRPr="009F1BAB">
        <w:rPr>
          <w:rStyle w:val="Strong"/>
          <w:rFonts w:asciiTheme="minorHAnsi" w:hAnsiTheme="minorHAnsi" w:cstheme="minorHAnsi"/>
          <w:sz w:val="23"/>
          <w:szCs w:val="23"/>
          <w:lang w:val="es-ES"/>
        </w:rPr>
        <w:t xml:space="preserve"> es una infección del tejido que cubre el cerebro y la médula espinal.</w:t>
      </w: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 La causa más frecuente es un virus como los que causan la enfermedad de boca-mano-pie, la varicela, las paperas, los virus propagados por mosquitos, y otros. Sin embargo, sólo un pequeño número de personas que cont</w:t>
      </w:r>
      <w:r w:rsidR="005B4535" w:rsidRPr="009F1BAB">
        <w:rPr>
          <w:rFonts w:asciiTheme="minorHAnsi" w:hAnsiTheme="minorHAnsi" w:cstheme="minorHAnsi"/>
          <w:sz w:val="23"/>
          <w:szCs w:val="23"/>
          <w:lang w:val="es-ES"/>
        </w:rPr>
        <w:t>rae</w:t>
      </w:r>
      <w:r w:rsidRPr="009F1BAB">
        <w:rPr>
          <w:rFonts w:asciiTheme="minorHAnsi" w:hAnsiTheme="minorHAnsi" w:cstheme="minorHAnsi"/>
          <w:sz w:val="23"/>
          <w:szCs w:val="23"/>
          <w:lang w:val="es-ES"/>
        </w:rPr>
        <w:t>n estas enfermedades lleg</w:t>
      </w:r>
      <w:r w:rsidR="005B4535" w:rsidRPr="009F1BAB">
        <w:rPr>
          <w:rFonts w:asciiTheme="minorHAnsi" w:hAnsiTheme="minorHAnsi" w:cstheme="minorHAnsi"/>
          <w:sz w:val="23"/>
          <w:szCs w:val="23"/>
          <w:lang w:val="es-ES"/>
        </w:rPr>
        <w:t>an</w:t>
      </w: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 a tener meningitis. </w:t>
      </w:r>
    </w:p>
    <w:p w14:paraId="3E24676F" w14:textId="77777777" w:rsidR="00BC65F3" w:rsidRPr="009F1BAB" w:rsidRDefault="00BC65F3" w:rsidP="003A409F">
      <w:pPr>
        <w:pStyle w:val="Heading2"/>
        <w:ind w:left="0" w:firstLine="0"/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Los síntomas son: </w:t>
      </w:r>
    </w:p>
    <w:p w14:paraId="15A0D1F6" w14:textId="3F19038E" w:rsidR="00BC65F3" w:rsidRPr="009F1BAB" w:rsidRDefault="00BC65F3" w:rsidP="009F1BA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Fiebre </w:t>
      </w:r>
    </w:p>
    <w:p w14:paraId="55A38C87" w14:textId="3DAA452A" w:rsidR="00BC65F3" w:rsidRPr="009F1BAB" w:rsidRDefault="00BC65F3" w:rsidP="009F1BA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Irritabilidad </w:t>
      </w:r>
    </w:p>
    <w:p w14:paraId="7E52FFCA" w14:textId="482C2949" w:rsidR="00BC65F3" w:rsidRPr="009F1BAB" w:rsidRDefault="00BC65F3" w:rsidP="009F1BA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Rigidez del cuello </w:t>
      </w:r>
    </w:p>
    <w:p w14:paraId="512BE609" w14:textId="2CFC3A63" w:rsidR="00BC65F3" w:rsidRPr="009F1BAB" w:rsidRDefault="00BC65F3" w:rsidP="009F1BA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Sensibilidad a las luces brillantes </w:t>
      </w:r>
    </w:p>
    <w:p w14:paraId="1C24D8A3" w14:textId="6138A4DE" w:rsidR="00BC65F3" w:rsidRPr="009F1BAB" w:rsidRDefault="00BC65F3" w:rsidP="009F1BA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Somnolencia, dificultad para despertar del sueño, o baja energía </w:t>
      </w:r>
    </w:p>
    <w:p w14:paraId="4C97B83C" w14:textId="5519C033" w:rsidR="00BC65F3" w:rsidRPr="009F1BAB" w:rsidRDefault="00BC65F3" w:rsidP="009F1BA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Náusea y/o vómitos </w:t>
      </w:r>
    </w:p>
    <w:p w14:paraId="7383B986" w14:textId="57EF3F6A" w:rsidR="00BC65F3" w:rsidRPr="009F1BAB" w:rsidRDefault="00BC65F3" w:rsidP="009F1BA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>Pérdida del apetito</w:t>
      </w:r>
    </w:p>
    <w:p w14:paraId="1F7140D1" w14:textId="1060AC03" w:rsidR="00BC65F3" w:rsidRPr="009F1BAB" w:rsidRDefault="00BC65F3" w:rsidP="009F1BAB">
      <w:pPr>
        <w:pStyle w:val="ListParagraph"/>
        <w:numPr>
          <w:ilvl w:val="0"/>
          <w:numId w:val="19"/>
        </w:numPr>
        <w:spacing w:after="40"/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Los síntomas suelen comenzar de 3 a 7 días después de que una persona está expuesta al virus, pero esto puede variar para cada persona. </w:t>
      </w:r>
      <w:r w:rsidR="005B4535" w:rsidRPr="009F1BAB">
        <w:rPr>
          <w:rFonts w:asciiTheme="minorHAnsi" w:hAnsiTheme="minorHAnsi" w:cstheme="minorHAnsi"/>
          <w:sz w:val="23"/>
          <w:szCs w:val="23"/>
          <w:lang w:val="es-ES"/>
        </w:rPr>
        <w:t>P</w:t>
      </w:r>
      <w:r w:rsidRPr="009F1BAB">
        <w:rPr>
          <w:rFonts w:asciiTheme="minorHAnsi" w:hAnsiTheme="minorHAnsi" w:cstheme="minorHAnsi"/>
          <w:sz w:val="23"/>
          <w:szCs w:val="23"/>
          <w:lang w:val="es-ES"/>
        </w:rPr>
        <w:t>uede ser una enfermedad grave para bebés, niños menores de 5 años, y personas con problemas del sistema inmunológico.</w:t>
      </w:r>
    </w:p>
    <w:p w14:paraId="56D06492" w14:textId="77777777" w:rsidR="00BC65F3" w:rsidRPr="009F1BAB" w:rsidRDefault="00BC65F3" w:rsidP="003A409F">
      <w:pPr>
        <w:pStyle w:val="Heading2"/>
        <w:ind w:left="0" w:firstLine="0"/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¿Cómo se propaga la meningitis </w:t>
      </w:r>
      <w:r w:rsidR="005B4535" w:rsidRPr="009F1BAB">
        <w:rPr>
          <w:rFonts w:asciiTheme="minorHAnsi" w:hAnsiTheme="minorHAnsi" w:cstheme="minorHAnsi"/>
          <w:sz w:val="23"/>
          <w:szCs w:val="23"/>
          <w:lang w:val="es-ES"/>
        </w:rPr>
        <w:t>vírica</w:t>
      </w:r>
      <w:r w:rsidRPr="009F1BAB">
        <w:rPr>
          <w:rFonts w:asciiTheme="minorHAnsi" w:hAnsiTheme="minorHAnsi" w:cstheme="minorHAnsi"/>
          <w:sz w:val="23"/>
          <w:szCs w:val="23"/>
          <w:lang w:val="es-ES"/>
        </w:rPr>
        <w:t>?</w:t>
      </w:r>
    </w:p>
    <w:p w14:paraId="13AF1C4B" w14:textId="77777777" w:rsidR="00B235CF" w:rsidRPr="009F1BAB" w:rsidRDefault="00BC65F3" w:rsidP="00B235CF">
      <w:pPr>
        <w:spacing w:after="40"/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>Si usted tiene contacto cercano con una persona enferma puede infectarse</w:t>
      </w:r>
      <w:r w:rsidR="005B4535"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, </w:t>
      </w: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pero es poco probable que usted desarrolle la meningitis. </w:t>
      </w:r>
      <w:r w:rsidR="005B4535"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Sólo un pequeño número de personas infectadas por el virus desarrollan meningitis. </w:t>
      </w:r>
    </w:p>
    <w:p w14:paraId="3FDD2843" w14:textId="77777777" w:rsidR="00BC65F3" w:rsidRPr="009F1BAB" w:rsidRDefault="00B235CF" w:rsidP="003A409F">
      <w:pPr>
        <w:pStyle w:val="Heading2"/>
        <w:ind w:left="0" w:firstLine="0"/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>S</w:t>
      </w:r>
      <w:r w:rsidR="00BC65F3"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e propaga de diferentes maneras, tales como: </w:t>
      </w:r>
    </w:p>
    <w:p w14:paraId="225E62F7" w14:textId="67B3B525" w:rsidR="00BC65F3" w:rsidRPr="009F1BAB" w:rsidRDefault="00BC65F3" w:rsidP="009F1BA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Tos y estornudos </w:t>
      </w:r>
    </w:p>
    <w:p w14:paraId="1A07624B" w14:textId="74394646" w:rsidR="00BC65F3" w:rsidRPr="009F1BAB" w:rsidRDefault="00BC65F3" w:rsidP="009F1BA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Al besar, abrazar o compartir utensilios de comer con personas que están enfermas </w:t>
      </w:r>
    </w:p>
    <w:p w14:paraId="28529271" w14:textId="5449D29B" w:rsidR="00BC65F3" w:rsidRPr="009F1BAB" w:rsidRDefault="00BC65F3" w:rsidP="009F1BA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Al tener contacto con los heces de alguien que está enfermo </w:t>
      </w:r>
    </w:p>
    <w:p w14:paraId="02C8BF90" w14:textId="2F2162CB" w:rsidR="00BC65F3" w:rsidRPr="009F1BAB" w:rsidRDefault="00BC65F3" w:rsidP="009F1BA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Un piquete de un mosquito portador de un virus </w:t>
      </w:r>
    </w:p>
    <w:p w14:paraId="6A69A7DD" w14:textId="2ED7E176" w:rsidR="00BC65F3" w:rsidRPr="009F1BAB" w:rsidRDefault="00BC65F3" w:rsidP="009F1BAB">
      <w:pPr>
        <w:pStyle w:val="ListParagraph"/>
        <w:numPr>
          <w:ilvl w:val="0"/>
          <w:numId w:val="18"/>
        </w:numPr>
        <w:spacing w:after="40"/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>Al tocar una superficie u objeto con el virus en él.</w:t>
      </w:r>
    </w:p>
    <w:p w14:paraId="7259BE19" w14:textId="77777777" w:rsidR="00BC65F3" w:rsidRPr="009F1BAB" w:rsidRDefault="00BC65F3" w:rsidP="003A409F">
      <w:pPr>
        <w:pStyle w:val="Heading2"/>
        <w:ind w:left="0" w:firstLine="0"/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>¿Qué puedo hacer ahora?</w:t>
      </w:r>
    </w:p>
    <w:p w14:paraId="77DEBCBD" w14:textId="77777777" w:rsidR="00BC65F3" w:rsidRPr="009F1BAB" w:rsidRDefault="00BC65F3" w:rsidP="00B235CF">
      <w:pPr>
        <w:spacing w:after="40"/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Esté atento(a) de que su hijo(a) no tenga los síntomas de esta enfermedad. </w:t>
      </w:r>
      <w:r w:rsidRPr="009F1BAB">
        <w:rPr>
          <w:rStyle w:val="Strong"/>
          <w:rFonts w:asciiTheme="minorHAnsi" w:hAnsiTheme="minorHAnsi" w:cstheme="minorHAnsi"/>
          <w:b w:val="0"/>
          <w:bCs w:val="0"/>
          <w:sz w:val="23"/>
          <w:szCs w:val="23"/>
          <w:u w:val="single"/>
          <w:lang w:val="es-ES"/>
        </w:rPr>
        <w:t xml:space="preserve">Es muy importante llamar de inmediato a un médico </w:t>
      </w:r>
      <w:r w:rsidR="005B4535" w:rsidRPr="009F1BAB">
        <w:rPr>
          <w:rStyle w:val="Strong"/>
          <w:rFonts w:asciiTheme="minorHAnsi" w:hAnsiTheme="minorHAnsi" w:cstheme="minorHAnsi"/>
          <w:b w:val="0"/>
          <w:bCs w:val="0"/>
          <w:sz w:val="23"/>
          <w:szCs w:val="23"/>
          <w:u w:val="single"/>
          <w:lang w:val="es-ES"/>
        </w:rPr>
        <w:t xml:space="preserve">si </w:t>
      </w:r>
      <w:r w:rsidRPr="009F1BAB">
        <w:rPr>
          <w:rStyle w:val="Strong"/>
          <w:rFonts w:asciiTheme="minorHAnsi" w:hAnsiTheme="minorHAnsi" w:cstheme="minorHAnsi"/>
          <w:b w:val="0"/>
          <w:bCs w:val="0"/>
          <w:sz w:val="23"/>
          <w:szCs w:val="23"/>
          <w:u w:val="single"/>
          <w:lang w:val="es-ES"/>
        </w:rPr>
        <w:t>cree que usted o su hijo</w:t>
      </w:r>
      <w:r w:rsidR="005B4535" w:rsidRPr="009F1BAB">
        <w:rPr>
          <w:rStyle w:val="Strong"/>
          <w:rFonts w:asciiTheme="minorHAnsi" w:hAnsiTheme="minorHAnsi" w:cstheme="minorHAnsi"/>
          <w:b w:val="0"/>
          <w:bCs w:val="0"/>
          <w:sz w:val="23"/>
          <w:szCs w:val="23"/>
          <w:u w:val="single"/>
          <w:lang w:val="es-ES"/>
        </w:rPr>
        <w:t>(a)</w:t>
      </w:r>
      <w:r w:rsidRPr="009F1BAB">
        <w:rPr>
          <w:rStyle w:val="Strong"/>
          <w:rFonts w:asciiTheme="minorHAnsi" w:hAnsiTheme="minorHAnsi" w:cstheme="minorHAnsi"/>
          <w:b w:val="0"/>
          <w:bCs w:val="0"/>
          <w:sz w:val="23"/>
          <w:szCs w:val="23"/>
          <w:u w:val="single"/>
          <w:lang w:val="es-ES"/>
        </w:rPr>
        <w:t xml:space="preserve"> podrían tener meningitis.</w:t>
      </w: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 Al principio, la meningitis viral tiene los mismos síntomas que la meningitis causada por bacterias, pero la meningitis bacteriana empeora y puede causar enfermedades graves y la muerte. Sólo un médico puede determinar si usted o su hijo</w:t>
      </w:r>
      <w:r w:rsidR="005B4535" w:rsidRPr="009F1BAB">
        <w:rPr>
          <w:rFonts w:asciiTheme="minorHAnsi" w:hAnsiTheme="minorHAnsi" w:cstheme="minorHAnsi"/>
          <w:sz w:val="23"/>
          <w:szCs w:val="23"/>
          <w:lang w:val="es-ES"/>
        </w:rPr>
        <w:t>(a)</w:t>
      </w: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 tienen esta enfermedad, si es causada por un virus o una bacteria, y el mejor tratamiento. La mayoría de las personas con meningitis viral suelen mejorar en el plazo de 7 a 10 días.</w:t>
      </w:r>
    </w:p>
    <w:p w14:paraId="36FBA203" w14:textId="77777777" w:rsidR="00BC65F3" w:rsidRPr="009F1BAB" w:rsidRDefault="00BC65F3" w:rsidP="003A409F">
      <w:pPr>
        <w:pStyle w:val="Heading2"/>
        <w:ind w:left="0" w:firstLine="0"/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>Si su hijo(a) se enferma, evite que otras personas contraigan la enfermedad:</w:t>
      </w:r>
    </w:p>
    <w:p w14:paraId="6E831099" w14:textId="2AF12BEF" w:rsidR="00194D0C" w:rsidRPr="009F1BAB" w:rsidRDefault="00BC65F3" w:rsidP="009F1BA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 xml:space="preserve">Mantenga a su hijo(a) en su hogar hasta que ya no tenga síntomas. </w:t>
      </w:r>
    </w:p>
    <w:p w14:paraId="3520B0AC" w14:textId="012F2EEB" w:rsidR="00BC65F3" w:rsidRPr="009F1BAB" w:rsidRDefault="00BC65F3" w:rsidP="009F1BA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>Lávese las manos cuidadosamente.</w:t>
      </w:r>
    </w:p>
    <w:p w14:paraId="42269053" w14:textId="0A279E9A" w:rsidR="00134602" w:rsidRPr="009F1BAB" w:rsidRDefault="005B4535" w:rsidP="009F1BA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9F1BAB">
        <w:rPr>
          <w:rFonts w:asciiTheme="minorHAnsi" w:hAnsiTheme="minorHAnsi" w:cstheme="minorHAnsi"/>
          <w:sz w:val="23"/>
          <w:szCs w:val="23"/>
          <w:lang w:val="es-ES"/>
        </w:rPr>
        <w:t>Cúbrase la tos con el brazo, no con las manos.</w:t>
      </w:r>
    </w:p>
    <w:sectPr w:rsidR="00134602" w:rsidRPr="009F1BAB" w:rsidSect="002F757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070" w:right="990" w:bottom="360" w:left="135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A137" w14:textId="77777777" w:rsidR="00334E43" w:rsidRDefault="00334E43">
      <w:r>
        <w:separator/>
      </w:r>
    </w:p>
  </w:endnote>
  <w:endnote w:type="continuationSeparator" w:id="0">
    <w:p w14:paraId="4D751534" w14:textId="77777777" w:rsidR="00334E43" w:rsidRDefault="0033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noir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7588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0F0BC218" w14:textId="77777777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>
      <w:rPr>
        <w:rFonts w:ascii="Gill Sans MT" w:hAnsi="Gill Sans MT" w:cs="Cordia New"/>
        <w:sz w:val="18"/>
        <w:szCs w:val="18"/>
      </w:rPr>
      <w:t>4566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F5EA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6A71E207" w14:textId="77777777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E539" w14:textId="77777777" w:rsidR="00334E43" w:rsidRDefault="00334E43">
      <w:r>
        <w:separator/>
      </w:r>
    </w:p>
  </w:footnote>
  <w:footnote w:type="continuationSeparator" w:id="0">
    <w:p w14:paraId="187685D9" w14:textId="77777777" w:rsidR="00334E43" w:rsidRDefault="0033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07FA" w14:textId="2B03E506" w:rsidR="00131A2A" w:rsidRPr="003A409F" w:rsidRDefault="00DC3B78" w:rsidP="003A409F">
    <w:pPr>
      <w:pStyle w:val="Header"/>
      <w:ind w:left="-810" w:right="-540"/>
    </w:pPr>
    <w:r>
      <w:rPr>
        <w:noProof/>
      </w:rPr>
      <w:drawing>
        <wp:inline distT="0" distB="0" distL="0" distR="0" wp14:anchorId="4A765447" wp14:editId="388BF485">
          <wp:extent cx="6699906" cy="870881"/>
          <wp:effectExtent l="0" t="0" r="5715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906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20D0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6C306C27" wp14:editId="18B20C35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8B006F" wp14:editId="4C9C581F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2B33C6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B00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left:0;text-align:left;margin-left:310.5pt;margin-top:14.25pt;width:219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" filled="f" stroked="f">
              <v:textbox>
                <w:txbxContent>
                  <w:p w14:paraId="202B33C6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678"/>
    <w:multiLevelType w:val="hybridMultilevel"/>
    <w:tmpl w:val="B20628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E19"/>
    <w:multiLevelType w:val="hybridMultilevel"/>
    <w:tmpl w:val="E3EC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E6520"/>
    <w:multiLevelType w:val="hybridMultilevel"/>
    <w:tmpl w:val="AD76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40A59"/>
    <w:multiLevelType w:val="hybridMultilevel"/>
    <w:tmpl w:val="552E3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915BF"/>
    <w:multiLevelType w:val="hybridMultilevel"/>
    <w:tmpl w:val="0A0CB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90FA1"/>
    <w:multiLevelType w:val="hybridMultilevel"/>
    <w:tmpl w:val="148A3F98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02C52"/>
    <w:multiLevelType w:val="hybridMultilevel"/>
    <w:tmpl w:val="21562722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D491A"/>
    <w:multiLevelType w:val="hybridMultilevel"/>
    <w:tmpl w:val="3574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4420E"/>
    <w:multiLevelType w:val="hybridMultilevel"/>
    <w:tmpl w:val="B462937C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0197A"/>
    <w:multiLevelType w:val="hybridMultilevel"/>
    <w:tmpl w:val="036ECC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CE768A"/>
    <w:multiLevelType w:val="hybridMultilevel"/>
    <w:tmpl w:val="D0A041C6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161E7"/>
    <w:multiLevelType w:val="hybridMultilevel"/>
    <w:tmpl w:val="80D4B1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6751894"/>
    <w:multiLevelType w:val="hybridMultilevel"/>
    <w:tmpl w:val="316C52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20A9A"/>
    <w:multiLevelType w:val="hybridMultilevel"/>
    <w:tmpl w:val="C8F8694E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E3D14"/>
    <w:multiLevelType w:val="hybridMultilevel"/>
    <w:tmpl w:val="3DBCC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13E4F"/>
    <w:multiLevelType w:val="hybridMultilevel"/>
    <w:tmpl w:val="38A4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95663"/>
    <w:multiLevelType w:val="hybridMultilevel"/>
    <w:tmpl w:val="CA04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93F46"/>
    <w:multiLevelType w:val="hybridMultilevel"/>
    <w:tmpl w:val="3C40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9297D"/>
    <w:multiLevelType w:val="hybridMultilevel"/>
    <w:tmpl w:val="B25CE7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76020643">
    <w:abstractNumId w:val="7"/>
  </w:num>
  <w:num w:numId="2" w16cid:durableId="1449398853">
    <w:abstractNumId w:val="4"/>
  </w:num>
  <w:num w:numId="3" w16cid:durableId="504130290">
    <w:abstractNumId w:val="3"/>
  </w:num>
  <w:num w:numId="4" w16cid:durableId="1999917320">
    <w:abstractNumId w:val="15"/>
  </w:num>
  <w:num w:numId="5" w16cid:durableId="1183319255">
    <w:abstractNumId w:val="12"/>
  </w:num>
  <w:num w:numId="6" w16cid:durableId="2027829343">
    <w:abstractNumId w:val="1"/>
  </w:num>
  <w:num w:numId="7" w16cid:durableId="150947048">
    <w:abstractNumId w:val="18"/>
  </w:num>
  <w:num w:numId="8" w16cid:durableId="203829765">
    <w:abstractNumId w:val="11"/>
  </w:num>
  <w:num w:numId="9" w16cid:durableId="2030595441">
    <w:abstractNumId w:val="2"/>
  </w:num>
  <w:num w:numId="10" w16cid:durableId="1288855988">
    <w:abstractNumId w:val="9"/>
  </w:num>
  <w:num w:numId="11" w16cid:durableId="1106652942">
    <w:abstractNumId w:val="0"/>
  </w:num>
  <w:num w:numId="12" w16cid:durableId="1770352383">
    <w:abstractNumId w:val="17"/>
  </w:num>
  <w:num w:numId="13" w16cid:durableId="1995140710">
    <w:abstractNumId w:val="5"/>
  </w:num>
  <w:num w:numId="14" w16cid:durableId="364526874">
    <w:abstractNumId w:val="13"/>
  </w:num>
  <w:num w:numId="15" w16cid:durableId="2060133046">
    <w:abstractNumId w:val="14"/>
  </w:num>
  <w:num w:numId="16" w16cid:durableId="1468889169">
    <w:abstractNumId w:val="16"/>
  </w:num>
  <w:num w:numId="17" w16cid:durableId="214506719">
    <w:abstractNumId w:val="10"/>
  </w:num>
  <w:num w:numId="18" w16cid:durableId="220136742">
    <w:abstractNumId w:val="8"/>
  </w:num>
  <w:num w:numId="19" w16cid:durableId="216861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63C3B"/>
    <w:rsid w:val="00071CCE"/>
    <w:rsid w:val="00087437"/>
    <w:rsid w:val="000907DC"/>
    <w:rsid w:val="000A09E8"/>
    <w:rsid w:val="000D3EF9"/>
    <w:rsid w:val="00102D55"/>
    <w:rsid w:val="00120B45"/>
    <w:rsid w:val="00124A4F"/>
    <w:rsid w:val="00131A2A"/>
    <w:rsid w:val="00134602"/>
    <w:rsid w:val="00194D0C"/>
    <w:rsid w:val="001A4C98"/>
    <w:rsid w:val="001E324E"/>
    <w:rsid w:val="00223E2A"/>
    <w:rsid w:val="00230CA8"/>
    <w:rsid w:val="00275A7C"/>
    <w:rsid w:val="002841E4"/>
    <w:rsid w:val="002A1780"/>
    <w:rsid w:val="002A6937"/>
    <w:rsid w:val="002B0513"/>
    <w:rsid w:val="002B2888"/>
    <w:rsid w:val="002B594D"/>
    <w:rsid w:val="002D7708"/>
    <w:rsid w:val="002E1BEA"/>
    <w:rsid w:val="002F0325"/>
    <w:rsid w:val="002F7573"/>
    <w:rsid w:val="00325E8C"/>
    <w:rsid w:val="0033193E"/>
    <w:rsid w:val="00334E43"/>
    <w:rsid w:val="0035607C"/>
    <w:rsid w:val="00381D78"/>
    <w:rsid w:val="00391708"/>
    <w:rsid w:val="003A127C"/>
    <w:rsid w:val="003A409F"/>
    <w:rsid w:val="003F34DA"/>
    <w:rsid w:val="0040087F"/>
    <w:rsid w:val="00414A5D"/>
    <w:rsid w:val="00416710"/>
    <w:rsid w:val="00447A79"/>
    <w:rsid w:val="00451603"/>
    <w:rsid w:val="00485974"/>
    <w:rsid w:val="004B36A5"/>
    <w:rsid w:val="005040A6"/>
    <w:rsid w:val="005048BC"/>
    <w:rsid w:val="005415E4"/>
    <w:rsid w:val="0057019B"/>
    <w:rsid w:val="005706BE"/>
    <w:rsid w:val="005A594F"/>
    <w:rsid w:val="005B4535"/>
    <w:rsid w:val="005C179B"/>
    <w:rsid w:val="005C50CE"/>
    <w:rsid w:val="005D781F"/>
    <w:rsid w:val="005E525B"/>
    <w:rsid w:val="005E6382"/>
    <w:rsid w:val="005F6BBB"/>
    <w:rsid w:val="006338D9"/>
    <w:rsid w:val="00634551"/>
    <w:rsid w:val="00634A18"/>
    <w:rsid w:val="00635D2D"/>
    <w:rsid w:val="00636658"/>
    <w:rsid w:val="00636932"/>
    <w:rsid w:val="00642C2A"/>
    <w:rsid w:val="00667FBD"/>
    <w:rsid w:val="006850EF"/>
    <w:rsid w:val="006A7B60"/>
    <w:rsid w:val="006C0B79"/>
    <w:rsid w:val="006C1045"/>
    <w:rsid w:val="00701186"/>
    <w:rsid w:val="00704159"/>
    <w:rsid w:val="00746EDA"/>
    <w:rsid w:val="007744C0"/>
    <w:rsid w:val="007B4760"/>
    <w:rsid w:val="00836C7D"/>
    <w:rsid w:val="008638F0"/>
    <w:rsid w:val="008B569E"/>
    <w:rsid w:val="008C165D"/>
    <w:rsid w:val="008D50C4"/>
    <w:rsid w:val="008F2789"/>
    <w:rsid w:val="008F4583"/>
    <w:rsid w:val="008F557C"/>
    <w:rsid w:val="00936820"/>
    <w:rsid w:val="00957E13"/>
    <w:rsid w:val="00966A4B"/>
    <w:rsid w:val="009670BF"/>
    <w:rsid w:val="0098434B"/>
    <w:rsid w:val="00997A1A"/>
    <w:rsid w:val="009A1201"/>
    <w:rsid w:val="009A1D7F"/>
    <w:rsid w:val="009A4A1A"/>
    <w:rsid w:val="009C06CD"/>
    <w:rsid w:val="009E7504"/>
    <w:rsid w:val="009F1BAB"/>
    <w:rsid w:val="00A10103"/>
    <w:rsid w:val="00A45FFC"/>
    <w:rsid w:val="00A61E5D"/>
    <w:rsid w:val="00A715BE"/>
    <w:rsid w:val="00A77D09"/>
    <w:rsid w:val="00AA325F"/>
    <w:rsid w:val="00AA4BE4"/>
    <w:rsid w:val="00AA5E61"/>
    <w:rsid w:val="00AC1035"/>
    <w:rsid w:val="00AF1C44"/>
    <w:rsid w:val="00AF4CCD"/>
    <w:rsid w:val="00B01BCC"/>
    <w:rsid w:val="00B05204"/>
    <w:rsid w:val="00B235CF"/>
    <w:rsid w:val="00B254D8"/>
    <w:rsid w:val="00B571FF"/>
    <w:rsid w:val="00B93694"/>
    <w:rsid w:val="00B95AAC"/>
    <w:rsid w:val="00BA1F16"/>
    <w:rsid w:val="00BA5A59"/>
    <w:rsid w:val="00BB419B"/>
    <w:rsid w:val="00BC2F3C"/>
    <w:rsid w:val="00BC65F3"/>
    <w:rsid w:val="00BD0A3F"/>
    <w:rsid w:val="00BD1189"/>
    <w:rsid w:val="00BD3593"/>
    <w:rsid w:val="00BE03E3"/>
    <w:rsid w:val="00C00171"/>
    <w:rsid w:val="00C17DB0"/>
    <w:rsid w:val="00C411B0"/>
    <w:rsid w:val="00C43043"/>
    <w:rsid w:val="00C75EE0"/>
    <w:rsid w:val="00C7700A"/>
    <w:rsid w:val="00C96692"/>
    <w:rsid w:val="00CC712E"/>
    <w:rsid w:val="00CD41DA"/>
    <w:rsid w:val="00CF4D97"/>
    <w:rsid w:val="00D225D3"/>
    <w:rsid w:val="00D25A01"/>
    <w:rsid w:val="00D31334"/>
    <w:rsid w:val="00D36A82"/>
    <w:rsid w:val="00D63AF0"/>
    <w:rsid w:val="00D663EB"/>
    <w:rsid w:val="00DA6B5F"/>
    <w:rsid w:val="00DB0C69"/>
    <w:rsid w:val="00DB5FBB"/>
    <w:rsid w:val="00DB6BAF"/>
    <w:rsid w:val="00DB7B35"/>
    <w:rsid w:val="00DC3B78"/>
    <w:rsid w:val="00DC544C"/>
    <w:rsid w:val="00E3379D"/>
    <w:rsid w:val="00E87687"/>
    <w:rsid w:val="00ED16A3"/>
    <w:rsid w:val="00ED19A5"/>
    <w:rsid w:val="00ED301E"/>
    <w:rsid w:val="00EF13B1"/>
    <w:rsid w:val="00F01BB9"/>
    <w:rsid w:val="00F56DA8"/>
    <w:rsid w:val="00F93A09"/>
    <w:rsid w:val="00FA1635"/>
    <w:rsid w:val="00FD3A9B"/>
    <w:rsid w:val="00FF09C3"/>
    <w:rsid w:val="00FF2F2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D5DB7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223E2A"/>
    <w:pPr>
      <w:keepNext/>
      <w:ind w:left="720" w:firstLine="720"/>
      <w:jc w:val="right"/>
      <w:outlineLvl w:val="0"/>
    </w:pPr>
    <w:rPr>
      <w:rFonts w:ascii="Penoir" w:hAnsi="Penoir"/>
      <w:sz w:val="32"/>
    </w:rPr>
  </w:style>
  <w:style w:type="paragraph" w:styleId="Heading2">
    <w:name w:val="heading 2"/>
    <w:basedOn w:val="Normal"/>
    <w:next w:val="Normal"/>
    <w:qFormat/>
    <w:rsid w:val="00223E2A"/>
    <w:pPr>
      <w:keepNext/>
      <w:ind w:left="720" w:firstLine="720"/>
      <w:outlineLvl w:val="1"/>
    </w:pPr>
    <w:rPr>
      <w:rFonts w:ascii="Verdana" w:hAnsi="Verdana" w:cs="Arial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6C0B79"/>
    <w:rPr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AF0"/>
    <w:pPr>
      <w:ind w:left="720"/>
      <w:contextualSpacing/>
    </w:pPr>
  </w:style>
  <w:style w:type="character" w:styleId="Emphasis">
    <w:name w:val="Emphasis"/>
    <w:basedOn w:val="DefaultParagraphFont"/>
    <w:qFormat/>
    <w:rsid w:val="003A4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429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Sonoma</vt:lpstr>
    </vt:vector>
  </TitlesOfParts>
  <Company>Sonoma County Departmet of Health Services Public Health Division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Viral Meningitis Exposure Notice Spanish Template</dc:title>
  <dc:subject>Viral Meningitis Exposure Notice Spanish Template</dc:subject>
  <dc:creator>Mayte O'Sullivan</dc:creator>
  <cp:lastModifiedBy>Anna Edgerton</cp:lastModifiedBy>
  <cp:revision>4</cp:revision>
  <cp:lastPrinted>2022-12-21T23:23:00Z</cp:lastPrinted>
  <dcterms:created xsi:type="dcterms:W3CDTF">2023-07-18T21:55:00Z</dcterms:created>
  <dcterms:modified xsi:type="dcterms:W3CDTF">2023-07-18T23:30:00Z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